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A0" w:rsidRPr="00C862A0" w:rsidRDefault="00815F20" w:rsidP="00C862A0">
      <w:pPr>
        <w:ind w:left="708" w:firstLine="708"/>
        <w:rPr>
          <w:rFonts w:asciiTheme="minorHAnsi" w:hAnsiTheme="minorHAnsi" w:cstheme="minorHAnsi"/>
          <w:b/>
          <w:sz w:val="22"/>
        </w:rPr>
      </w:pPr>
      <w:r>
        <w:rPr>
          <w:rFonts w:asciiTheme="minorHAnsi" w:hAnsiTheme="minorHAnsi" w:cstheme="minorHAnsi"/>
          <w:b/>
          <w:noProof/>
          <w:sz w:val="22"/>
        </w:rPr>
        <w:drawing>
          <wp:anchor distT="0" distB="0" distL="114300" distR="114300" simplePos="0" relativeHeight="251662336" behindDoc="0" locked="0" layoutInCell="1" allowOverlap="1">
            <wp:simplePos x="0" y="0"/>
            <wp:positionH relativeFrom="column">
              <wp:posOffset>-126365</wp:posOffset>
            </wp:positionH>
            <wp:positionV relativeFrom="paragraph">
              <wp:posOffset>-66040</wp:posOffset>
            </wp:positionV>
            <wp:extent cx="760095" cy="763270"/>
            <wp:effectExtent l="19050" t="0" r="1905" b="0"/>
            <wp:wrapTight wrapText="bothSides">
              <wp:wrapPolygon edited="0">
                <wp:start x="-541" y="0"/>
                <wp:lineTo x="-541" y="21025"/>
                <wp:lineTo x="21654" y="21025"/>
                <wp:lineTo x="21654" y="0"/>
                <wp:lineTo x="-541" y="0"/>
              </wp:wrapPolygon>
            </wp:wrapTight>
            <wp:docPr id="2" name="Resim 6" descr="C:\Users\atilla\Documents\YDÜ_Tanıtım\neu_logo.gif"/>
            <wp:cNvGraphicFramePr/>
            <a:graphic xmlns:a="http://schemas.openxmlformats.org/drawingml/2006/main">
              <a:graphicData uri="http://schemas.openxmlformats.org/drawingml/2006/picture">
                <pic:pic xmlns:pic="http://schemas.openxmlformats.org/drawingml/2006/picture">
                  <pic:nvPicPr>
                    <pic:cNvPr id="11" name="Picture 2" descr="C:\Users\atilla\Documents\YDÜ_Tanıtım\neu_logo.gif"/>
                    <pic:cNvPicPr>
                      <a:picLocks noChangeAspect="1" noChangeArrowheads="1"/>
                    </pic:cNvPicPr>
                  </pic:nvPicPr>
                  <pic:blipFill>
                    <a:blip r:embed="rId9" cstate="print"/>
                    <a:srcRect/>
                    <a:stretch>
                      <a:fillRect/>
                    </a:stretch>
                  </pic:blipFill>
                  <pic:spPr bwMode="auto">
                    <a:xfrm>
                      <a:off x="0" y="0"/>
                      <a:ext cx="760095" cy="763270"/>
                    </a:xfrm>
                    <a:prstGeom prst="rect">
                      <a:avLst/>
                    </a:prstGeom>
                    <a:noFill/>
                  </pic:spPr>
                </pic:pic>
              </a:graphicData>
            </a:graphic>
          </wp:anchor>
        </w:drawing>
      </w:r>
      <w:r w:rsidR="00C862A0" w:rsidRPr="00C862A0">
        <w:rPr>
          <w:rFonts w:asciiTheme="minorHAnsi" w:hAnsiTheme="minorHAnsi" w:cstheme="minorHAnsi"/>
          <w:b/>
          <w:sz w:val="22"/>
        </w:rPr>
        <w:t>YAKINDOĞU ÜNİVERSİTESİ</w:t>
      </w:r>
    </w:p>
    <w:p w:rsidR="00C862A0" w:rsidRPr="00C862A0" w:rsidRDefault="00815F20" w:rsidP="00C862A0">
      <w:pPr>
        <w:rPr>
          <w:rFonts w:asciiTheme="minorHAnsi" w:hAnsiTheme="minorHAnsi" w:cstheme="minorHAnsi"/>
          <w:b/>
          <w:sz w:val="22"/>
        </w:rPr>
      </w:pPr>
      <w:r>
        <w:rPr>
          <w:rFonts w:asciiTheme="minorHAnsi" w:hAnsiTheme="minorHAnsi" w:cstheme="minorHAnsi"/>
          <w:b/>
          <w:sz w:val="22"/>
        </w:rPr>
        <w:t xml:space="preserve">             </w:t>
      </w:r>
      <w:r w:rsidR="00C862A0" w:rsidRPr="00C862A0">
        <w:rPr>
          <w:rFonts w:asciiTheme="minorHAnsi" w:hAnsiTheme="minorHAnsi" w:cstheme="minorHAnsi"/>
          <w:b/>
          <w:sz w:val="22"/>
        </w:rPr>
        <w:t xml:space="preserve">  DİŞHEKİMLİĞİ FAKÜLTESİ</w:t>
      </w:r>
    </w:p>
    <w:p w:rsidR="00255763" w:rsidRDefault="00C862A0" w:rsidP="00255763">
      <w:pPr>
        <w:jc w:val="right"/>
        <w:rPr>
          <w:rFonts w:asciiTheme="minorHAnsi" w:hAnsiTheme="minorHAnsi" w:cstheme="minorHAnsi"/>
          <w:sz w:val="22"/>
        </w:rPr>
      </w:pPr>
      <w:proofErr w:type="spellStart"/>
      <w:proofErr w:type="gramStart"/>
      <w:r w:rsidRPr="00C862A0">
        <w:rPr>
          <w:rFonts w:asciiTheme="minorHAnsi" w:hAnsiTheme="minorHAnsi" w:cstheme="minorHAnsi"/>
          <w:sz w:val="22"/>
        </w:rPr>
        <w:t>Prof.Dr.Atilla</w:t>
      </w:r>
      <w:proofErr w:type="spellEnd"/>
      <w:proofErr w:type="gramEnd"/>
      <w:r w:rsidRPr="00C862A0">
        <w:rPr>
          <w:rFonts w:asciiTheme="minorHAnsi" w:hAnsiTheme="minorHAnsi" w:cstheme="minorHAnsi"/>
          <w:sz w:val="22"/>
        </w:rPr>
        <w:t xml:space="preserve"> BERBEROĞLU</w:t>
      </w:r>
    </w:p>
    <w:p w:rsidR="00815F20" w:rsidRDefault="00255763" w:rsidP="00255763">
      <w:pPr>
        <w:rPr>
          <w:rFonts w:asciiTheme="minorHAnsi" w:hAnsiTheme="minorHAnsi"/>
          <w:b/>
          <w:sz w:val="22"/>
          <w:szCs w:val="22"/>
        </w:rPr>
      </w:pPr>
      <w:r>
        <w:rPr>
          <w:rFonts w:asciiTheme="minorHAnsi" w:hAnsiTheme="minorHAnsi"/>
          <w:b/>
          <w:sz w:val="22"/>
          <w:szCs w:val="22"/>
        </w:rPr>
        <w:t xml:space="preserve">     </w:t>
      </w:r>
    </w:p>
    <w:p w:rsidR="00356F68" w:rsidRDefault="00356F68" w:rsidP="00815F20">
      <w:pPr>
        <w:spacing w:after="240"/>
        <w:rPr>
          <w:rFonts w:asciiTheme="minorHAnsi" w:hAnsiTheme="minorHAnsi"/>
          <w:b/>
          <w:sz w:val="22"/>
          <w:szCs w:val="22"/>
        </w:rPr>
      </w:pPr>
    </w:p>
    <w:p w:rsidR="00815F20" w:rsidRDefault="00604985" w:rsidP="00815F20">
      <w:pPr>
        <w:spacing w:after="240"/>
        <w:rPr>
          <w:rFonts w:asciiTheme="minorHAnsi" w:hAnsiTheme="minorHAnsi"/>
          <w:b/>
          <w:sz w:val="22"/>
          <w:szCs w:val="22"/>
        </w:rPr>
      </w:pPr>
      <w:r w:rsidRPr="0008479C">
        <w:rPr>
          <w:rFonts w:asciiTheme="minorHAnsi" w:hAnsiTheme="minorHAnsi"/>
          <w:b/>
          <w:sz w:val="22"/>
          <w:szCs w:val="22"/>
        </w:rPr>
        <w:t>KADIN HASTALARDA PERİODONTAL TEDAVİ</w:t>
      </w:r>
      <w:r w:rsidR="00815F20">
        <w:rPr>
          <w:rFonts w:asciiTheme="minorHAnsi" w:hAnsiTheme="minorHAnsi"/>
          <w:b/>
          <w:sz w:val="22"/>
          <w:szCs w:val="22"/>
        </w:rPr>
        <w:t xml:space="preserve"> </w:t>
      </w:r>
      <w:r w:rsidRPr="0008479C">
        <w:rPr>
          <w:rFonts w:asciiTheme="minorHAnsi" w:hAnsiTheme="minorHAnsi"/>
          <w:b/>
          <w:sz w:val="22"/>
          <w:szCs w:val="22"/>
        </w:rPr>
        <w:t xml:space="preserve">(Ergenlik, Menstrüasyon, Hamilelik, </w:t>
      </w:r>
      <w:r w:rsidR="004F1A96">
        <w:rPr>
          <w:rFonts w:asciiTheme="minorHAnsi" w:hAnsiTheme="minorHAnsi"/>
          <w:b/>
          <w:sz w:val="22"/>
          <w:szCs w:val="22"/>
        </w:rPr>
        <w:t>Menopoz</w:t>
      </w:r>
      <w:r w:rsidRPr="0008479C">
        <w:rPr>
          <w:rFonts w:asciiTheme="minorHAnsi" w:hAnsiTheme="minorHAnsi"/>
          <w:b/>
          <w:sz w:val="22"/>
          <w:szCs w:val="22"/>
        </w:rPr>
        <w:t>)</w:t>
      </w:r>
      <w:r w:rsidR="00815F20">
        <w:rPr>
          <w:rFonts w:asciiTheme="minorHAnsi" w:hAnsiTheme="minorHAnsi"/>
          <w:b/>
          <w:sz w:val="22"/>
          <w:szCs w:val="22"/>
        </w:rPr>
        <w:t xml:space="preserve"> </w:t>
      </w:r>
    </w:p>
    <w:p w:rsidR="00815F20" w:rsidRDefault="00815F20" w:rsidP="00815F20">
      <w:pPr>
        <w:spacing w:after="240"/>
        <w:rPr>
          <w:rFonts w:asciiTheme="minorHAnsi" w:hAnsiTheme="minorHAnsi"/>
          <w:sz w:val="22"/>
          <w:szCs w:val="22"/>
        </w:rPr>
      </w:pPr>
      <w:r w:rsidRPr="00815F20">
        <w:rPr>
          <w:rFonts w:asciiTheme="minorHAnsi" w:hAnsiTheme="minorHAnsi"/>
          <w:sz w:val="22"/>
          <w:szCs w:val="22"/>
        </w:rPr>
        <w:t>H</w:t>
      </w:r>
      <w:r w:rsidR="00604985" w:rsidRPr="00815F20">
        <w:rPr>
          <w:rFonts w:asciiTheme="minorHAnsi" w:hAnsiTheme="minorHAnsi"/>
          <w:sz w:val="22"/>
          <w:szCs w:val="22"/>
        </w:rPr>
        <w:t>or</w:t>
      </w:r>
      <w:r w:rsidR="00604985" w:rsidRPr="008B12D4">
        <w:rPr>
          <w:rFonts w:asciiTheme="minorHAnsi" w:hAnsiTheme="minorHAnsi"/>
          <w:sz w:val="22"/>
          <w:szCs w:val="22"/>
        </w:rPr>
        <w:t xml:space="preserve">monların kadın yaşamı üzerindeki </w:t>
      </w:r>
      <w:r w:rsidR="003E7A61">
        <w:rPr>
          <w:rFonts w:asciiTheme="minorHAnsi" w:hAnsiTheme="minorHAnsi"/>
          <w:sz w:val="22"/>
          <w:szCs w:val="22"/>
        </w:rPr>
        <w:t>işlevi tüm tedavi yaklaşımlarını</w:t>
      </w:r>
      <w:r w:rsidR="001C03F9">
        <w:rPr>
          <w:rFonts w:asciiTheme="minorHAnsi" w:hAnsiTheme="minorHAnsi"/>
          <w:sz w:val="22"/>
          <w:szCs w:val="22"/>
        </w:rPr>
        <w:t xml:space="preserve"> ve</w:t>
      </w:r>
      <w:r w:rsidR="003E7A61">
        <w:rPr>
          <w:rFonts w:asciiTheme="minorHAnsi" w:hAnsiTheme="minorHAnsi"/>
          <w:sz w:val="22"/>
          <w:szCs w:val="22"/>
        </w:rPr>
        <w:t xml:space="preserve"> bu arada </w:t>
      </w:r>
      <w:r w:rsidR="00604985" w:rsidRPr="008B12D4">
        <w:rPr>
          <w:rFonts w:asciiTheme="minorHAnsi" w:hAnsiTheme="minorHAnsi"/>
          <w:sz w:val="22"/>
          <w:szCs w:val="22"/>
        </w:rPr>
        <w:t>periodontal tedavi</w:t>
      </w:r>
      <w:r w:rsidR="003E7A61">
        <w:rPr>
          <w:rFonts w:asciiTheme="minorHAnsi" w:hAnsiTheme="minorHAnsi"/>
          <w:sz w:val="22"/>
          <w:szCs w:val="22"/>
        </w:rPr>
        <w:t>yi</w:t>
      </w:r>
      <w:r w:rsidR="00604985" w:rsidRPr="008B12D4">
        <w:rPr>
          <w:rFonts w:asciiTheme="minorHAnsi" w:hAnsiTheme="minorHAnsi"/>
          <w:sz w:val="22"/>
          <w:szCs w:val="22"/>
        </w:rPr>
        <w:t xml:space="preserve"> d</w:t>
      </w:r>
      <w:r w:rsidR="003E7A61">
        <w:rPr>
          <w:rFonts w:asciiTheme="minorHAnsi" w:hAnsiTheme="minorHAnsi"/>
          <w:sz w:val="22"/>
          <w:szCs w:val="22"/>
        </w:rPr>
        <w:t>e</w:t>
      </w:r>
      <w:r w:rsidR="00604985" w:rsidRPr="008B12D4">
        <w:rPr>
          <w:rFonts w:asciiTheme="minorHAnsi" w:hAnsiTheme="minorHAnsi"/>
          <w:sz w:val="22"/>
          <w:szCs w:val="22"/>
        </w:rPr>
        <w:t xml:space="preserve"> </w:t>
      </w:r>
      <w:r w:rsidR="003E7A61">
        <w:rPr>
          <w:rFonts w:asciiTheme="minorHAnsi" w:hAnsiTheme="minorHAnsi"/>
          <w:sz w:val="22"/>
          <w:szCs w:val="22"/>
        </w:rPr>
        <w:t>önemli ölçüde etkiler</w:t>
      </w:r>
      <w:r w:rsidR="00604985" w:rsidRPr="008B12D4">
        <w:rPr>
          <w:rFonts w:asciiTheme="minorHAnsi" w:hAnsiTheme="minorHAnsi"/>
          <w:sz w:val="22"/>
          <w:szCs w:val="22"/>
        </w:rPr>
        <w:t>.</w:t>
      </w:r>
      <w:r w:rsidR="003E7A61">
        <w:rPr>
          <w:rFonts w:asciiTheme="minorHAnsi" w:hAnsiTheme="minorHAnsi"/>
          <w:sz w:val="22"/>
          <w:szCs w:val="22"/>
        </w:rPr>
        <w:t xml:space="preserve"> </w:t>
      </w:r>
    </w:p>
    <w:p w:rsidR="00815F20" w:rsidRDefault="00604985" w:rsidP="00815F20">
      <w:pPr>
        <w:spacing w:after="240"/>
        <w:rPr>
          <w:rFonts w:asciiTheme="minorHAnsi" w:hAnsiTheme="minorHAnsi"/>
          <w:b/>
          <w:sz w:val="22"/>
          <w:szCs w:val="22"/>
        </w:rPr>
      </w:pPr>
      <w:r w:rsidRPr="009356F6">
        <w:rPr>
          <w:rFonts w:asciiTheme="minorHAnsi" w:hAnsiTheme="minorHAnsi"/>
          <w:b/>
          <w:sz w:val="22"/>
          <w:szCs w:val="22"/>
        </w:rPr>
        <w:t>ERGENLİK (PUBERTE)</w:t>
      </w:r>
    </w:p>
    <w:p w:rsidR="00815F20" w:rsidRDefault="00604985" w:rsidP="00815F20">
      <w:pPr>
        <w:spacing w:after="240"/>
        <w:rPr>
          <w:rFonts w:asciiTheme="minorHAnsi" w:hAnsiTheme="minorHAnsi"/>
          <w:sz w:val="22"/>
          <w:szCs w:val="22"/>
        </w:rPr>
      </w:pPr>
      <w:r w:rsidRPr="008B12D4">
        <w:rPr>
          <w:rFonts w:asciiTheme="minorHAnsi" w:hAnsiTheme="minorHAnsi"/>
          <w:sz w:val="22"/>
          <w:szCs w:val="22"/>
        </w:rPr>
        <w:t xml:space="preserve">Kadınlarda puberte ortalama olarak 11-14 yaşları arasında ortaya çıkar. Bu dönemde östrojen ve </w:t>
      </w:r>
      <w:r w:rsidR="0008479C" w:rsidRPr="008B12D4">
        <w:rPr>
          <w:rFonts w:asciiTheme="minorHAnsi" w:hAnsiTheme="minorHAnsi"/>
          <w:sz w:val="22"/>
          <w:szCs w:val="22"/>
        </w:rPr>
        <w:t>progesteron gibi</w:t>
      </w:r>
      <w:r w:rsidRPr="008B12D4">
        <w:rPr>
          <w:rFonts w:asciiTheme="minorHAnsi" w:hAnsiTheme="minorHAnsi"/>
          <w:sz w:val="22"/>
          <w:szCs w:val="22"/>
        </w:rPr>
        <w:t xml:space="preserve"> seks hormonlarında artış meydana gelir ve kadının doğurgan olduğu dönem boyunca da sabit kalır. </w:t>
      </w:r>
    </w:p>
    <w:p w:rsidR="00815F20" w:rsidRDefault="00604985" w:rsidP="00815F20">
      <w:pPr>
        <w:spacing w:after="240"/>
        <w:rPr>
          <w:rFonts w:asciiTheme="minorHAnsi" w:hAnsiTheme="minorHAnsi"/>
          <w:sz w:val="22"/>
          <w:szCs w:val="22"/>
        </w:rPr>
      </w:pPr>
      <w:r w:rsidRPr="008B12D4">
        <w:rPr>
          <w:rFonts w:asciiTheme="minorHAnsi" w:hAnsiTheme="minorHAnsi"/>
          <w:sz w:val="22"/>
          <w:szCs w:val="22"/>
        </w:rPr>
        <w:t>Bu dönemde gingivitis</w:t>
      </w:r>
      <w:r w:rsidR="00321782">
        <w:rPr>
          <w:rFonts w:asciiTheme="minorHAnsi" w:hAnsiTheme="minorHAnsi"/>
          <w:sz w:val="22"/>
          <w:szCs w:val="22"/>
        </w:rPr>
        <w:t>in</w:t>
      </w:r>
      <w:r w:rsidRPr="008B12D4">
        <w:rPr>
          <w:rFonts w:asciiTheme="minorHAnsi" w:hAnsiTheme="minorHAnsi"/>
          <w:sz w:val="22"/>
          <w:szCs w:val="22"/>
        </w:rPr>
        <w:t xml:space="preserve"> </w:t>
      </w:r>
      <w:proofErr w:type="spellStart"/>
      <w:r w:rsidRPr="008B12D4">
        <w:rPr>
          <w:rFonts w:asciiTheme="minorHAnsi" w:hAnsiTheme="minorHAnsi"/>
          <w:sz w:val="22"/>
          <w:szCs w:val="22"/>
        </w:rPr>
        <w:t>prevelansı</w:t>
      </w:r>
      <w:proofErr w:type="spellEnd"/>
      <w:r w:rsidRPr="008B12D4">
        <w:rPr>
          <w:rFonts w:asciiTheme="minorHAnsi" w:hAnsiTheme="minorHAnsi"/>
          <w:sz w:val="22"/>
          <w:szCs w:val="22"/>
        </w:rPr>
        <w:t xml:space="preserve"> plak miktarında</w:t>
      </w:r>
      <w:r w:rsidR="003E7A61">
        <w:rPr>
          <w:rFonts w:asciiTheme="minorHAnsi" w:hAnsiTheme="minorHAnsi"/>
          <w:sz w:val="22"/>
          <w:szCs w:val="22"/>
        </w:rPr>
        <w:t>n bağımsız olarak</w:t>
      </w:r>
      <w:r w:rsidRPr="008B12D4">
        <w:rPr>
          <w:rFonts w:asciiTheme="minorHAnsi" w:hAnsiTheme="minorHAnsi"/>
          <w:sz w:val="22"/>
          <w:szCs w:val="22"/>
        </w:rPr>
        <w:t xml:space="preserve"> </w:t>
      </w:r>
      <w:r w:rsidR="003E7A61">
        <w:rPr>
          <w:rFonts w:asciiTheme="minorHAnsi" w:hAnsiTheme="minorHAnsi"/>
          <w:sz w:val="22"/>
          <w:szCs w:val="22"/>
        </w:rPr>
        <w:t>yükselir</w:t>
      </w:r>
      <w:r w:rsidRPr="008B12D4">
        <w:rPr>
          <w:rFonts w:asciiTheme="minorHAnsi" w:hAnsiTheme="minorHAnsi"/>
          <w:sz w:val="22"/>
          <w:szCs w:val="22"/>
        </w:rPr>
        <w:t xml:space="preserve">. Özellikle </w:t>
      </w:r>
      <w:r w:rsidRPr="008B12D4">
        <w:rPr>
          <w:rFonts w:asciiTheme="minorHAnsi" w:hAnsiTheme="minorHAnsi"/>
          <w:i/>
          <w:iCs/>
          <w:sz w:val="22"/>
          <w:szCs w:val="22"/>
        </w:rPr>
        <w:t xml:space="preserve">P. </w:t>
      </w:r>
      <w:proofErr w:type="spellStart"/>
      <w:r w:rsidRPr="008B12D4">
        <w:rPr>
          <w:rFonts w:asciiTheme="minorHAnsi" w:hAnsiTheme="minorHAnsi"/>
          <w:i/>
          <w:iCs/>
          <w:sz w:val="22"/>
          <w:szCs w:val="22"/>
        </w:rPr>
        <w:t>intermedia</w:t>
      </w:r>
      <w:proofErr w:type="spellEnd"/>
      <w:r w:rsidRPr="008B12D4">
        <w:rPr>
          <w:rFonts w:asciiTheme="minorHAnsi" w:hAnsiTheme="minorHAnsi"/>
          <w:sz w:val="22"/>
          <w:szCs w:val="22"/>
        </w:rPr>
        <w:t xml:space="preserve"> olmak üzere Gram (-) </w:t>
      </w:r>
      <w:r w:rsidR="0008479C" w:rsidRPr="008B12D4">
        <w:rPr>
          <w:rFonts w:asciiTheme="minorHAnsi" w:hAnsiTheme="minorHAnsi"/>
          <w:sz w:val="22"/>
          <w:szCs w:val="22"/>
        </w:rPr>
        <w:t>anaerobik mikroorganizmalar</w:t>
      </w:r>
      <w:r w:rsidR="003E7A61">
        <w:rPr>
          <w:rFonts w:asciiTheme="minorHAnsi" w:hAnsiTheme="minorHAnsi"/>
          <w:sz w:val="22"/>
          <w:szCs w:val="22"/>
        </w:rPr>
        <w:t xml:space="preserve"> puberteye bağlı </w:t>
      </w:r>
      <w:r w:rsidRPr="008B12D4">
        <w:rPr>
          <w:rFonts w:asciiTheme="minorHAnsi" w:hAnsiTheme="minorHAnsi"/>
          <w:sz w:val="22"/>
          <w:szCs w:val="22"/>
        </w:rPr>
        <w:t>gingivitis</w:t>
      </w:r>
      <w:r w:rsidR="003E7A61">
        <w:rPr>
          <w:rFonts w:asciiTheme="minorHAnsi" w:hAnsiTheme="minorHAnsi"/>
          <w:sz w:val="22"/>
          <w:szCs w:val="22"/>
        </w:rPr>
        <w:t>t</w:t>
      </w:r>
      <w:r w:rsidRPr="008B12D4">
        <w:rPr>
          <w:rFonts w:asciiTheme="minorHAnsi" w:hAnsiTheme="minorHAnsi"/>
          <w:sz w:val="22"/>
          <w:szCs w:val="22"/>
        </w:rPr>
        <w:t xml:space="preserve">e artış gösterir. </w:t>
      </w:r>
      <w:proofErr w:type="spellStart"/>
      <w:r w:rsidRPr="008B12D4">
        <w:rPr>
          <w:rFonts w:asciiTheme="minorHAnsi" w:hAnsiTheme="minorHAnsi"/>
          <w:i/>
          <w:iCs/>
          <w:sz w:val="22"/>
          <w:szCs w:val="22"/>
        </w:rPr>
        <w:t>P.intermedia</w:t>
      </w:r>
      <w:r w:rsidR="00321782">
        <w:rPr>
          <w:rFonts w:asciiTheme="minorHAnsi" w:hAnsiTheme="minorHAnsi"/>
          <w:i/>
          <w:iCs/>
          <w:sz w:val="22"/>
          <w:szCs w:val="22"/>
        </w:rPr>
        <w:t>’</w:t>
      </w:r>
      <w:r w:rsidRPr="008B12D4">
        <w:rPr>
          <w:rFonts w:asciiTheme="minorHAnsi" w:hAnsiTheme="minorHAnsi"/>
          <w:sz w:val="22"/>
          <w:szCs w:val="22"/>
        </w:rPr>
        <w:t>daki</w:t>
      </w:r>
      <w:proofErr w:type="spellEnd"/>
      <w:r w:rsidRPr="008B12D4">
        <w:rPr>
          <w:rFonts w:asciiTheme="minorHAnsi" w:hAnsiTheme="minorHAnsi"/>
          <w:sz w:val="22"/>
          <w:szCs w:val="22"/>
        </w:rPr>
        <w:t xml:space="preserve"> </w:t>
      </w:r>
      <w:r w:rsidR="003E7A61">
        <w:rPr>
          <w:rFonts w:asciiTheme="minorHAnsi" w:hAnsiTheme="minorHAnsi"/>
          <w:sz w:val="22"/>
          <w:szCs w:val="22"/>
        </w:rPr>
        <w:t>yükselişin</w:t>
      </w:r>
      <w:r w:rsidRPr="008B12D4">
        <w:rPr>
          <w:rFonts w:asciiTheme="minorHAnsi" w:hAnsiTheme="minorHAnsi"/>
          <w:sz w:val="22"/>
          <w:szCs w:val="22"/>
        </w:rPr>
        <w:t xml:space="preserve"> </w:t>
      </w:r>
      <w:proofErr w:type="spellStart"/>
      <w:r w:rsidRPr="008B12D4">
        <w:rPr>
          <w:rFonts w:asciiTheme="minorHAnsi" w:hAnsiTheme="minorHAnsi"/>
          <w:sz w:val="22"/>
          <w:szCs w:val="22"/>
        </w:rPr>
        <w:t>gonadotropik</w:t>
      </w:r>
      <w:proofErr w:type="spellEnd"/>
      <w:r w:rsidRPr="008B12D4">
        <w:rPr>
          <w:rFonts w:asciiTheme="minorHAnsi" w:hAnsiTheme="minorHAnsi"/>
          <w:sz w:val="22"/>
          <w:szCs w:val="22"/>
        </w:rPr>
        <w:t xml:space="preserve"> hormonlardaki artışa paralel olduğu ileri sürülmüştür.  </w:t>
      </w:r>
      <w:proofErr w:type="spellStart"/>
      <w:r w:rsidRPr="008B12D4">
        <w:rPr>
          <w:rFonts w:asciiTheme="minorHAnsi" w:hAnsiTheme="minorHAnsi"/>
          <w:i/>
          <w:iCs/>
          <w:sz w:val="22"/>
          <w:szCs w:val="22"/>
        </w:rPr>
        <w:t>Capnocytophaga</w:t>
      </w:r>
      <w:proofErr w:type="spellEnd"/>
      <w:r w:rsidRPr="008B12D4">
        <w:rPr>
          <w:rFonts w:asciiTheme="minorHAnsi" w:hAnsiTheme="minorHAnsi"/>
          <w:sz w:val="22"/>
          <w:szCs w:val="22"/>
        </w:rPr>
        <w:t xml:space="preserve"> türleri ve </w:t>
      </w:r>
      <w:r w:rsidRPr="008B12D4">
        <w:rPr>
          <w:rFonts w:asciiTheme="minorHAnsi" w:hAnsiTheme="minorHAnsi"/>
          <w:i/>
          <w:iCs/>
          <w:sz w:val="22"/>
          <w:szCs w:val="22"/>
        </w:rPr>
        <w:t xml:space="preserve">P. </w:t>
      </w:r>
      <w:proofErr w:type="spellStart"/>
      <w:r w:rsidRPr="008B12D4">
        <w:rPr>
          <w:rFonts w:asciiTheme="minorHAnsi" w:hAnsiTheme="minorHAnsi"/>
          <w:i/>
          <w:iCs/>
          <w:sz w:val="22"/>
          <w:szCs w:val="22"/>
        </w:rPr>
        <w:t>nigrecens</w:t>
      </w:r>
      <w:r w:rsidRPr="008B12D4">
        <w:rPr>
          <w:rFonts w:asciiTheme="minorHAnsi" w:hAnsiTheme="minorHAnsi"/>
          <w:sz w:val="22"/>
          <w:szCs w:val="22"/>
        </w:rPr>
        <w:t>de</w:t>
      </w:r>
      <w:proofErr w:type="spellEnd"/>
      <w:r w:rsidRPr="008B12D4">
        <w:rPr>
          <w:rFonts w:asciiTheme="minorHAnsi" w:hAnsiTheme="minorHAnsi"/>
          <w:sz w:val="22"/>
          <w:szCs w:val="22"/>
        </w:rPr>
        <w:t xml:space="preserve"> de artış meydana gel</w:t>
      </w:r>
      <w:r w:rsidR="003500AF">
        <w:rPr>
          <w:rFonts w:asciiTheme="minorHAnsi" w:hAnsiTheme="minorHAnsi"/>
          <w:sz w:val="22"/>
          <w:szCs w:val="22"/>
        </w:rPr>
        <w:t xml:space="preserve">ir. Bu organizmalar, bu dönemdeki </w:t>
      </w:r>
      <w:r w:rsidRPr="008B12D4">
        <w:rPr>
          <w:rFonts w:asciiTheme="minorHAnsi" w:hAnsiTheme="minorHAnsi"/>
          <w:sz w:val="22"/>
          <w:szCs w:val="22"/>
        </w:rPr>
        <w:t>dişet</w:t>
      </w:r>
      <w:r w:rsidR="003E7A61">
        <w:rPr>
          <w:rFonts w:asciiTheme="minorHAnsi" w:hAnsiTheme="minorHAnsi"/>
          <w:sz w:val="22"/>
          <w:szCs w:val="22"/>
        </w:rPr>
        <w:t>i</w:t>
      </w:r>
      <w:r w:rsidRPr="008B12D4">
        <w:rPr>
          <w:rFonts w:asciiTheme="minorHAnsi" w:hAnsiTheme="minorHAnsi"/>
          <w:sz w:val="22"/>
          <w:szCs w:val="22"/>
        </w:rPr>
        <w:t xml:space="preserve"> kanama</w:t>
      </w:r>
      <w:r w:rsidR="003E7A61">
        <w:rPr>
          <w:rFonts w:asciiTheme="minorHAnsi" w:hAnsiTheme="minorHAnsi"/>
          <w:sz w:val="22"/>
          <w:szCs w:val="22"/>
        </w:rPr>
        <w:t>sına</w:t>
      </w:r>
      <w:r w:rsidRPr="008B12D4">
        <w:rPr>
          <w:rFonts w:asciiTheme="minorHAnsi" w:hAnsiTheme="minorHAnsi"/>
          <w:sz w:val="22"/>
          <w:szCs w:val="22"/>
        </w:rPr>
        <w:t xml:space="preserve"> eğilim</w:t>
      </w:r>
      <w:r w:rsidR="003E7A61">
        <w:rPr>
          <w:rFonts w:asciiTheme="minorHAnsi" w:hAnsiTheme="minorHAnsi"/>
          <w:sz w:val="22"/>
          <w:szCs w:val="22"/>
        </w:rPr>
        <w:t>inden</w:t>
      </w:r>
      <w:r w:rsidR="0097372F">
        <w:rPr>
          <w:rFonts w:asciiTheme="minorHAnsi" w:hAnsiTheme="minorHAnsi"/>
          <w:sz w:val="22"/>
          <w:szCs w:val="22"/>
        </w:rPr>
        <w:t xml:space="preserve"> </w:t>
      </w:r>
      <w:r w:rsidR="003E7A61">
        <w:rPr>
          <w:rFonts w:asciiTheme="minorHAnsi" w:hAnsiTheme="minorHAnsi"/>
          <w:sz w:val="22"/>
          <w:szCs w:val="22"/>
        </w:rPr>
        <w:t xml:space="preserve">de </w:t>
      </w:r>
      <w:r w:rsidR="0097372F">
        <w:rPr>
          <w:rFonts w:asciiTheme="minorHAnsi" w:hAnsiTheme="minorHAnsi"/>
          <w:sz w:val="22"/>
          <w:szCs w:val="22"/>
        </w:rPr>
        <w:t>sorumlu tutulmaktadırlar</w:t>
      </w:r>
      <w:r w:rsidRPr="008B12D4">
        <w:rPr>
          <w:rFonts w:asciiTheme="minorHAnsi" w:hAnsiTheme="minorHAnsi"/>
          <w:sz w:val="22"/>
          <w:szCs w:val="22"/>
        </w:rPr>
        <w:t xml:space="preserve">.  </w:t>
      </w:r>
    </w:p>
    <w:p w:rsidR="00815F20" w:rsidRDefault="00604985" w:rsidP="00815F20">
      <w:pPr>
        <w:spacing w:after="240"/>
        <w:rPr>
          <w:rFonts w:asciiTheme="minorHAnsi" w:hAnsiTheme="minorHAnsi"/>
          <w:sz w:val="22"/>
          <w:szCs w:val="22"/>
        </w:rPr>
      </w:pPr>
      <w:r w:rsidRPr="008B12D4">
        <w:rPr>
          <w:rFonts w:asciiTheme="minorHAnsi" w:hAnsiTheme="minorHAnsi"/>
          <w:sz w:val="22"/>
          <w:szCs w:val="22"/>
        </w:rPr>
        <w:t xml:space="preserve">Puberte esnasında periodontal dokular </w:t>
      </w:r>
      <w:proofErr w:type="gramStart"/>
      <w:r w:rsidRPr="008B12D4">
        <w:rPr>
          <w:rFonts w:asciiTheme="minorHAnsi" w:hAnsiTheme="minorHAnsi"/>
          <w:sz w:val="22"/>
          <w:szCs w:val="22"/>
        </w:rPr>
        <w:t>lokal</w:t>
      </w:r>
      <w:proofErr w:type="gramEnd"/>
      <w:r w:rsidRPr="008B12D4">
        <w:rPr>
          <w:rFonts w:asciiTheme="minorHAnsi" w:hAnsiTheme="minorHAnsi"/>
          <w:sz w:val="22"/>
          <w:szCs w:val="22"/>
        </w:rPr>
        <w:t xml:space="preserve"> faktörlere </w:t>
      </w:r>
      <w:r w:rsidR="00710911">
        <w:rPr>
          <w:rFonts w:asciiTheme="minorHAnsi" w:hAnsiTheme="minorHAnsi"/>
          <w:sz w:val="22"/>
          <w:szCs w:val="22"/>
        </w:rPr>
        <w:t xml:space="preserve">normalden daha </w:t>
      </w:r>
      <w:r w:rsidRPr="008B12D4">
        <w:rPr>
          <w:rFonts w:asciiTheme="minorHAnsi" w:hAnsiTheme="minorHAnsi"/>
          <w:sz w:val="22"/>
          <w:szCs w:val="22"/>
        </w:rPr>
        <w:t xml:space="preserve">aşırı cevap verir. </w:t>
      </w:r>
      <w:proofErr w:type="spellStart"/>
      <w:r w:rsidRPr="008B12D4">
        <w:rPr>
          <w:rFonts w:asciiTheme="minorHAnsi" w:hAnsiTheme="minorHAnsi"/>
          <w:sz w:val="22"/>
          <w:szCs w:val="22"/>
        </w:rPr>
        <w:t>Debris</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materia</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alba</w:t>
      </w:r>
      <w:proofErr w:type="spellEnd"/>
      <w:r w:rsidRPr="008B12D4">
        <w:rPr>
          <w:rFonts w:asciiTheme="minorHAnsi" w:hAnsiTheme="minorHAnsi"/>
          <w:sz w:val="22"/>
          <w:szCs w:val="22"/>
        </w:rPr>
        <w:t xml:space="preserve">, plak ve diştaşının biriktiği bölgelerde dişetinde hiperplastik bir reaksiyon görülebilir. İltihabi dokular, </w:t>
      </w:r>
      <w:r w:rsidR="00C37366" w:rsidRPr="008B12D4">
        <w:rPr>
          <w:rFonts w:asciiTheme="minorHAnsi" w:hAnsiTheme="minorHAnsi"/>
          <w:sz w:val="22"/>
          <w:szCs w:val="22"/>
        </w:rPr>
        <w:t>eritematöz</w:t>
      </w:r>
      <w:r w:rsidRPr="008B12D4">
        <w:rPr>
          <w:rFonts w:asciiTheme="minorHAnsi" w:hAnsiTheme="minorHAnsi"/>
          <w:sz w:val="22"/>
          <w:szCs w:val="22"/>
        </w:rPr>
        <w:t xml:space="preserve">, </w:t>
      </w:r>
      <w:proofErr w:type="spellStart"/>
      <w:r w:rsidRPr="008B12D4">
        <w:rPr>
          <w:rFonts w:asciiTheme="minorHAnsi" w:hAnsiTheme="minorHAnsi"/>
          <w:sz w:val="22"/>
          <w:szCs w:val="22"/>
        </w:rPr>
        <w:t>lobül</w:t>
      </w:r>
      <w:r w:rsidR="00C37366">
        <w:rPr>
          <w:rFonts w:asciiTheme="minorHAnsi" w:hAnsiTheme="minorHAnsi"/>
          <w:sz w:val="22"/>
          <w:szCs w:val="22"/>
        </w:rPr>
        <w:t>er</w:t>
      </w:r>
      <w:proofErr w:type="spellEnd"/>
      <w:r w:rsidRPr="008B12D4">
        <w:rPr>
          <w:rFonts w:asciiTheme="minorHAnsi" w:hAnsiTheme="minorHAnsi"/>
          <w:sz w:val="22"/>
          <w:szCs w:val="22"/>
        </w:rPr>
        <w:t xml:space="preserve"> ve gergin görünümdedir. </w:t>
      </w:r>
      <w:r w:rsidR="0097372F">
        <w:rPr>
          <w:rFonts w:asciiTheme="minorHAnsi" w:hAnsiTheme="minorHAnsi"/>
          <w:sz w:val="22"/>
          <w:szCs w:val="22"/>
        </w:rPr>
        <w:t>Spontan kanama eğilimi vardır</w:t>
      </w:r>
      <w:r w:rsidRPr="008B12D4">
        <w:rPr>
          <w:rFonts w:asciiTheme="minorHAnsi" w:hAnsiTheme="minorHAnsi"/>
          <w:sz w:val="22"/>
          <w:szCs w:val="22"/>
        </w:rPr>
        <w:t>. Histolojik görüntü iltihabi hiperplazi şeklindedir.</w:t>
      </w:r>
    </w:p>
    <w:p w:rsidR="00321782" w:rsidRDefault="00604985" w:rsidP="00815F20">
      <w:pPr>
        <w:spacing w:after="240"/>
        <w:rPr>
          <w:rFonts w:asciiTheme="minorHAnsi" w:hAnsiTheme="minorHAnsi"/>
          <w:sz w:val="22"/>
          <w:szCs w:val="22"/>
        </w:rPr>
      </w:pPr>
      <w:r w:rsidRPr="008B12D4">
        <w:rPr>
          <w:rFonts w:asciiTheme="minorHAnsi" w:hAnsiTheme="minorHAnsi"/>
          <w:sz w:val="22"/>
          <w:szCs w:val="22"/>
        </w:rPr>
        <w:t xml:space="preserve">Kadınlarda doğurgan oldukları yıllar boyunca, immün cevap daha kuvvetlidir. Bu dönemde </w:t>
      </w:r>
      <w:r w:rsidR="00C37366" w:rsidRPr="008B12D4">
        <w:rPr>
          <w:rFonts w:asciiTheme="minorHAnsi" w:hAnsiTheme="minorHAnsi"/>
          <w:sz w:val="22"/>
          <w:szCs w:val="22"/>
        </w:rPr>
        <w:t>immunglobulin</w:t>
      </w:r>
      <w:r w:rsidRPr="008B12D4">
        <w:rPr>
          <w:rFonts w:asciiTheme="minorHAnsi" w:hAnsiTheme="minorHAnsi"/>
          <w:sz w:val="22"/>
          <w:szCs w:val="22"/>
        </w:rPr>
        <w:t xml:space="preserve"> </w:t>
      </w:r>
      <w:proofErr w:type="gramStart"/>
      <w:r w:rsidRPr="008B12D4">
        <w:rPr>
          <w:rFonts w:asciiTheme="minorHAnsi" w:hAnsiTheme="minorHAnsi"/>
          <w:sz w:val="22"/>
          <w:szCs w:val="22"/>
        </w:rPr>
        <w:t>konsantrasyonu</w:t>
      </w:r>
      <w:proofErr w:type="gramEnd"/>
      <w:r w:rsidRPr="008B12D4">
        <w:rPr>
          <w:rFonts w:asciiTheme="minorHAnsi" w:hAnsiTheme="minorHAnsi"/>
          <w:sz w:val="22"/>
          <w:szCs w:val="22"/>
        </w:rPr>
        <w:t xml:space="preserve"> </w:t>
      </w:r>
      <w:r w:rsidR="006872F9">
        <w:rPr>
          <w:rFonts w:asciiTheme="minorHAnsi" w:hAnsiTheme="minorHAnsi"/>
          <w:sz w:val="22"/>
          <w:szCs w:val="22"/>
        </w:rPr>
        <w:t>yüksektir</w:t>
      </w:r>
      <w:r w:rsidR="0008479C" w:rsidRPr="008B12D4">
        <w:rPr>
          <w:rFonts w:asciiTheme="minorHAnsi" w:hAnsiTheme="minorHAnsi"/>
          <w:sz w:val="22"/>
          <w:szCs w:val="22"/>
        </w:rPr>
        <w:t xml:space="preserve">, </w:t>
      </w:r>
      <w:r w:rsidRPr="008B12D4">
        <w:rPr>
          <w:rFonts w:asciiTheme="minorHAnsi" w:hAnsiTheme="minorHAnsi"/>
          <w:sz w:val="22"/>
          <w:szCs w:val="22"/>
        </w:rPr>
        <w:t xml:space="preserve">primer ve sekonder </w:t>
      </w:r>
      <w:r w:rsidR="006872F9">
        <w:rPr>
          <w:rFonts w:asciiTheme="minorHAnsi" w:hAnsiTheme="minorHAnsi"/>
          <w:sz w:val="22"/>
          <w:szCs w:val="22"/>
        </w:rPr>
        <w:t>yanıt</w:t>
      </w:r>
      <w:r w:rsidRPr="008B12D4">
        <w:rPr>
          <w:rFonts w:asciiTheme="minorHAnsi" w:hAnsiTheme="minorHAnsi"/>
          <w:sz w:val="22"/>
          <w:szCs w:val="22"/>
        </w:rPr>
        <w:t xml:space="preserve"> </w:t>
      </w:r>
      <w:r w:rsidR="00321782" w:rsidRPr="008B12D4">
        <w:rPr>
          <w:rFonts w:asciiTheme="minorHAnsi" w:hAnsiTheme="minorHAnsi"/>
          <w:sz w:val="22"/>
          <w:szCs w:val="22"/>
        </w:rPr>
        <w:t>daha güçlü</w:t>
      </w:r>
      <w:r w:rsidR="00321782">
        <w:rPr>
          <w:rFonts w:asciiTheme="minorHAnsi" w:hAnsiTheme="minorHAnsi"/>
          <w:sz w:val="22"/>
          <w:szCs w:val="22"/>
        </w:rPr>
        <w:t>dür</w:t>
      </w:r>
      <w:r w:rsidRPr="008B12D4">
        <w:rPr>
          <w:rFonts w:asciiTheme="minorHAnsi" w:hAnsiTheme="minorHAnsi"/>
          <w:sz w:val="22"/>
          <w:szCs w:val="22"/>
        </w:rPr>
        <w:t xml:space="preserve">, tümör ve </w:t>
      </w:r>
      <w:proofErr w:type="spellStart"/>
      <w:r w:rsidR="00710911" w:rsidRPr="008B12D4">
        <w:rPr>
          <w:rFonts w:asciiTheme="minorHAnsi" w:hAnsiTheme="minorHAnsi"/>
          <w:sz w:val="22"/>
          <w:szCs w:val="22"/>
        </w:rPr>
        <w:t>homogreftleri</w:t>
      </w:r>
      <w:proofErr w:type="spellEnd"/>
      <w:r w:rsidR="00710911" w:rsidRPr="008B12D4">
        <w:rPr>
          <w:rFonts w:asciiTheme="minorHAnsi" w:hAnsiTheme="minorHAnsi"/>
          <w:sz w:val="22"/>
          <w:szCs w:val="22"/>
        </w:rPr>
        <w:t xml:space="preserve"> </w:t>
      </w:r>
      <w:r w:rsidR="00C37366">
        <w:rPr>
          <w:rFonts w:asciiTheme="minorHAnsi" w:hAnsiTheme="minorHAnsi"/>
          <w:sz w:val="22"/>
          <w:szCs w:val="22"/>
        </w:rPr>
        <w:t>redd</w:t>
      </w:r>
      <w:r w:rsidRPr="008B12D4">
        <w:rPr>
          <w:rFonts w:asciiTheme="minorHAnsi" w:hAnsiTheme="minorHAnsi"/>
          <w:sz w:val="22"/>
          <w:szCs w:val="22"/>
        </w:rPr>
        <w:t>edebilen güçlü bir yapı vardır.</w:t>
      </w:r>
    </w:p>
    <w:p w:rsidR="00815F20" w:rsidRDefault="00710911" w:rsidP="00815F20">
      <w:pPr>
        <w:spacing w:after="240"/>
        <w:rPr>
          <w:rFonts w:asciiTheme="minorHAnsi" w:hAnsiTheme="minorHAnsi"/>
          <w:sz w:val="22"/>
          <w:szCs w:val="22"/>
        </w:rPr>
      </w:pPr>
      <w:r w:rsidRPr="008B12D4">
        <w:rPr>
          <w:rFonts w:asciiTheme="minorHAnsi" w:hAnsiTheme="minorHAnsi"/>
          <w:sz w:val="22"/>
          <w:szCs w:val="22"/>
        </w:rPr>
        <w:t>Alerjik</w:t>
      </w:r>
      <w:r w:rsidR="00604985" w:rsidRPr="008B12D4">
        <w:rPr>
          <w:rFonts w:asciiTheme="minorHAnsi" w:hAnsiTheme="minorHAnsi"/>
          <w:sz w:val="22"/>
          <w:szCs w:val="22"/>
        </w:rPr>
        <w:t xml:space="preserve"> reaksiyon ve astım genç erkeklerde daha fazla görülür ancak puberteden sonra kadınlar erkeklere göre daha hassas hale gelirler. </w:t>
      </w:r>
    </w:p>
    <w:p w:rsidR="00815F20" w:rsidRDefault="009356F6" w:rsidP="00815F20">
      <w:pPr>
        <w:spacing w:after="240"/>
        <w:rPr>
          <w:rFonts w:asciiTheme="minorHAnsi" w:hAnsiTheme="minorHAnsi"/>
          <w:b/>
          <w:sz w:val="22"/>
          <w:szCs w:val="22"/>
        </w:rPr>
      </w:pPr>
      <w:r>
        <w:rPr>
          <w:rFonts w:asciiTheme="minorHAnsi" w:hAnsiTheme="minorHAnsi"/>
          <w:b/>
          <w:sz w:val="22"/>
          <w:szCs w:val="22"/>
        </w:rPr>
        <w:t xml:space="preserve">Tedavi </w:t>
      </w:r>
      <w:r w:rsidR="003E7A61">
        <w:rPr>
          <w:rFonts w:asciiTheme="minorHAnsi" w:hAnsiTheme="minorHAnsi"/>
          <w:b/>
          <w:sz w:val="22"/>
          <w:szCs w:val="22"/>
        </w:rPr>
        <w:t>Y</w:t>
      </w:r>
      <w:r>
        <w:rPr>
          <w:rFonts w:asciiTheme="minorHAnsi" w:hAnsiTheme="minorHAnsi"/>
          <w:b/>
          <w:sz w:val="22"/>
          <w:szCs w:val="22"/>
        </w:rPr>
        <w:t>aklaşımı</w:t>
      </w:r>
    </w:p>
    <w:p w:rsidR="00815F20" w:rsidRDefault="00604985" w:rsidP="00815F20">
      <w:pPr>
        <w:spacing w:after="240"/>
        <w:rPr>
          <w:rFonts w:asciiTheme="minorHAnsi" w:hAnsiTheme="minorHAnsi"/>
          <w:sz w:val="22"/>
          <w:szCs w:val="22"/>
        </w:rPr>
      </w:pPr>
      <w:r w:rsidRPr="008B12D4">
        <w:rPr>
          <w:rFonts w:asciiTheme="minorHAnsi" w:hAnsiTheme="minorHAnsi"/>
          <w:sz w:val="22"/>
          <w:szCs w:val="22"/>
        </w:rPr>
        <w:t xml:space="preserve">Puberte </w:t>
      </w:r>
      <w:r w:rsidR="0008479C" w:rsidRPr="008B12D4">
        <w:rPr>
          <w:rFonts w:asciiTheme="minorHAnsi" w:hAnsiTheme="minorHAnsi"/>
          <w:sz w:val="22"/>
          <w:szCs w:val="22"/>
        </w:rPr>
        <w:t xml:space="preserve">döneminde </w:t>
      </w:r>
      <w:r w:rsidR="00710911">
        <w:rPr>
          <w:rFonts w:asciiTheme="minorHAnsi" w:hAnsiTheme="minorHAnsi"/>
          <w:sz w:val="22"/>
          <w:szCs w:val="22"/>
        </w:rPr>
        <w:t xml:space="preserve">tedavinin en önemli kısmını </w:t>
      </w:r>
      <w:r w:rsidR="0008479C" w:rsidRPr="008B12D4">
        <w:rPr>
          <w:rFonts w:asciiTheme="minorHAnsi" w:hAnsiTheme="minorHAnsi"/>
          <w:sz w:val="22"/>
          <w:szCs w:val="22"/>
        </w:rPr>
        <w:t>ebeveyn</w:t>
      </w:r>
      <w:r w:rsidRPr="008B12D4">
        <w:rPr>
          <w:rFonts w:asciiTheme="minorHAnsi" w:hAnsiTheme="minorHAnsi"/>
          <w:sz w:val="22"/>
          <w:szCs w:val="22"/>
        </w:rPr>
        <w:t xml:space="preserve"> eğitimi oluşturur. </w:t>
      </w:r>
      <w:r w:rsidR="000E0A90">
        <w:rPr>
          <w:rFonts w:asciiTheme="minorHAnsi" w:hAnsiTheme="minorHAnsi"/>
          <w:sz w:val="22"/>
          <w:szCs w:val="22"/>
        </w:rPr>
        <w:t>Koruyucu</w:t>
      </w:r>
      <w:r w:rsidR="0097372F">
        <w:rPr>
          <w:rFonts w:asciiTheme="minorHAnsi" w:hAnsiTheme="minorHAnsi"/>
          <w:sz w:val="22"/>
          <w:szCs w:val="22"/>
        </w:rPr>
        <w:t xml:space="preserve"> hekimlik ön plana çıkar, oral </w:t>
      </w:r>
      <w:proofErr w:type="gramStart"/>
      <w:r w:rsidR="0097372F">
        <w:rPr>
          <w:rFonts w:asciiTheme="minorHAnsi" w:hAnsiTheme="minorHAnsi"/>
          <w:sz w:val="22"/>
          <w:szCs w:val="22"/>
        </w:rPr>
        <w:t>hijyenin</w:t>
      </w:r>
      <w:proofErr w:type="gramEnd"/>
      <w:r w:rsidR="0097372F">
        <w:rPr>
          <w:rFonts w:asciiTheme="minorHAnsi" w:hAnsiTheme="minorHAnsi"/>
          <w:sz w:val="22"/>
          <w:szCs w:val="22"/>
        </w:rPr>
        <w:t xml:space="preserve"> mükemmel bir hale getirilmesi sağlanır</w:t>
      </w:r>
      <w:r w:rsidRPr="008B12D4">
        <w:rPr>
          <w:rFonts w:asciiTheme="minorHAnsi" w:hAnsiTheme="minorHAnsi"/>
          <w:sz w:val="22"/>
          <w:szCs w:val="22"/>
        </w:rPr>
        <w:t xml:space="preserve">. Hafif şiddetteki gingivitis vakaları scaling ve kök düzeltmesi ile birlikte iyi bir oral </w:t>
      </w:r>
      <w:proofErr w:type="gramStart"/>
      <w:r w:rsidRPr="008B12D4">
        <w:rPr>
          <w:rFonts w:asciiTheme="minorHAnsi" w:hAnsiTheme="minorHAnsi"/>
          <w:sz w:val="22"/>
          <w:szCs w:val="22"/>
        </w:rPr>
        <w:t>hijyen</w:t>
      </w:r>
      <w:proofErr w:type="gramEnd"/>
      <w:r w:rsidRPr="008B12D4">
        <w:rPr>
          <w:rFonts w:asciiTheme="minorHAnsi" w:hAnsiTheme="minorHAnsi"/>
          <w:sz w:val="22"/>
          <w:szCs w:val="22"/>
        </w:rPr>
        <w:t xml:space="preserve"> </w:t>
      </w:r>
      <w:r w:rsidR="0097372F">
        <w:rPr>
          <w:rFonts w:asciiTheme="minorHAnsi" w:hAnsiTheme="minorHAnsi"/>
          <w:sz w:val="22"/>
          <w:szCs w:val="22"/>
        </w:rPr>
        <w:t>sağlanmasıyla kolaylıkla tedavi edilebilir.</w:t>
      </w:r>
      <w:r w:rsidRPr="008B12D4">
        <w:rPr>
          <w:rFonts w:asciiTheme="minorHAnsi" w:hAnsiTheme="minorHAnsi"/>
          <w:sz w:val="22"/>
          <w:szCs w:val="22"/>
        </w:rPr>
        <w:t xml:space="preserve"> Şiddetli gingivitis vakalarında, antimikrobi</w:t>
      </w:r>
      <w:r w:rsidR="0097372F">
        <w:rPr>
          <w:rFonts w:asciiTheme="minorHAnsi" w:hAnsiTheme="minorHAnsi"/>
          <w:sz w:val="22"/>
          <w:szCs w:val="22"/>
        </w:rPr>
        <w:t>y</w:t>
      </w:r>
      <w:r w:rsidRPr="008B12D4">
        <w:rPr>
          <w:rFonts w:asciiTheme="minorHAnsi" w:hAnsiTheme="minorHAnsi"/>
          <w:sz w:val="22"/>
          <w:szCs w:val="22"/>
        </w:rPr>
        <w:t xml:space="preserve">al gargaraların, </w:t>
      </w:r>
      <w:proofErr w:type="gramStart"/>
      <w:r w:rsidRPr="008B12D4">
        <w:rPr>
          <w:rFonts w:asciiTheme="minorHAnsi" w:hAnsiTheme="minorHAnsi"/>
          <w:sz w:val="22"/>
          <w:szCs w:val="22"/>
        </w:rPr>
        <w:t>lokal</w:t>
      </w:r>
      <w:proofErr w:type="gramEnd"/>
      <w:r w:rsidRPr="008B12D4">
        <w:rPr>
          <w:rFonts w:asciiTheme="minorHAnsi" w:hAnsiTheme="minorHAnsi"/>
          <w:sz w:val="22"/>
          <w:szCs w:val="22"/>
        </w:rPr>
        <w:t xml:space="preserve"> ajanların veya antibiyotiklerin </w:t>
      </w:r>
      <w:r w:rsidR="0097372F">
        <w:rPr>
          <w:rFonts w:asciiTheme="minorHAnsi" w:hAnsiTheme="minorHAnsi"/>
          <w:sz w:val="22"/>
          <w:szCs w:val="22"/>
        </w:rPr>
        <w:t>verilmesi</w:t>
      </w:r>
      <w:r w:rsidRPr="008B12D4">
        <w:rPr>
          <w:rFonts w:asciiTheme="minorHAnsi" w:hAnsiTheme="minorHAnsi"/>
          <w:sz w:val="22"/>
          <w:szCs w:val="22"/>
        </w:rPr>
        <w:t xml:space="preserve"> gerekebilir. İdame fazındaki randevular daha sık aralıklarla verilmelidir. </w:t>
      </w:r>
    </w:p>
    <w:p w:rsidR="00604985" w:rsidRPr="008B12D4" w:rsidRDefault="00604985" w:rsidP="00815F20">
      <w:pPr>
        <w:spacing w:after="240"/>
        <w:rPr>
          <w:rFonts w:asciiTheme="minorHAnsi" w:hAnsiTheme="minorHAnsi"/>
          <w:sz w:val="22"/>
          <w:szCs w:val="22"/>
        </w:rPr>
      </w:pPr>
      <w:r w:rsidRPr="008B12D4">
        <w:rPr>
          <w:rFonts w:asciiTheme="minorHAnsi" w:hAnsiTheme="minorHAnsi"/>
          <w:sz w:val="22"/>
          <w:szCs w:val="22"/>
        </w:rPr>
        <w:t xml:space="preserve">Bu yaş grubundaki bireylerde kronik olarak kusma, </w:t>
      </w:r>
      <w:proofErr w:type="spellStart"/>
      <w:r w:rsidRPr="008B12D4">
        <w:rPr>
          <w:rFonts w:asciiTheme="minorHAnsi" w:hAnsiTheme="minorHAnsi"/>
          <w:sz w:val="22"/>
          <w:szCs w:val="22"/>
        </w:rPr>
        <w:t>bulimi</w:t>
      </w:r>
      <w:proofErr w:type="spellEnd"/>
      <w:r w:rsidR="006B7EC3">
        <w:rPr>
          <w:rStyle w:val="DipnotBavurusu"/>
          <w:rFonts w:asciiTheme="minorHAnsi" w:hAnsiTheme="minorHAnsi"/>
          <w:sz w:val="22"/>
          <w:szCs w:val="22"/>
        </w:rPr>
        <w:footnoteReference w:id="1"/>
      </w:r>
      <w:r w:rsidRPr="008B12D4">
        <w:rPr>
          <w:rFonts w:asciiTheme="minorHAnsi" w:hAnsiTheme="minorHAnsi"/>
          <w:sz w:val="22"/>
          <w:szCs w:val="22"/>
        </w:rPr>
        <w:t xml:space="preserve">, </w:t>
      </w:r>
      <w:proofErr w:type="spellStart"/>
      <w:r w:rsidRPr="008B12D4">
        <w:rPr>
          <w:rFonts w:asciiTheme="minorHAnsi" w:hAnsiTheme="minorHAnsi"/>
          <w:sz w:val="22"/>
          <w:szCs w:val="22"/>
        </w:rPr>
        <w:t>anore</w:t>
      </w:r>
      <w:r w:rsidR="00EA7667">
        <w:rPr>
          <w:rFonts w:asciiTheme="minorHAnsi" w:hAnsiTheme="minorHAnsi"/>
          <w:sz w:val="22"/>
          <w:szCs w:val="22"/>
        </w:rPr>
        <w:t>ksi</w:t>
      </w:r>
      <w:proofErr w:type="spellEnd"/>
      <w:r w:rsidRPr="008B12D4">
        <w:rPr>
          <w:rFonts w:asciiTheme="minorHAnsi" w:hAnsiTheme="minorHAnsi"/>
          <w:sz w:val="22"/>
          <w:szCs w:val="22"/>
        </w:rPr>
        <w:t xml:space="preserve"> </w:t>
      </w:r>
      <w:r w:rsidR="00EA7667" w:rsidRPr="008B12D4">
        <w:rPr>
          <w:rFonts w:asciiTheme="minorHAnsi" w:hAnsiTheme="minorHAnsi"/>
          <w:sz w:val="22"/>
          <w:szCs w:val="22"/>
        </w:rPr>
        <w:t>nevro</w:t>
      </w:r>
      <w:r w:rsidR="00EA7667">
        <w:rPr>
          <w:rFonts w:asciiTheme="minorHAnsi" w:hAnsiTheme="minorHAnsi"/>
          <w:sz w:val="22"/>
          <w:szCs w:val="22"/>
        </w:rPr>
        <w:t>z</w:t>
      </w:r>
      <w:r w:rsidR="00EA7667" w:rsidRPr="008B12D4">
        <w:rPr>
          <w:rFonts w:asciiTheme="minorHAnsi" w:hAnsiTheme="minorHAnsi"/>
          <w:sz w:val="22"/>
          <w:szCs w:val="22"/>
        </w:rPr>
        <w:t>a</w:t>
      </w:r>
      <w:r w:rsidRPr="008B12D4">
        <w:rPr>
          <w:rFonts w:asciiTheme="minorHAnsi" w:hAnsiTheme="minorHAnsi"/>
          <w:sz w:val="22"/>
          <w:szCs w:val="22"/>
        </w:rPr>
        <w:t xml:space="preserve"> </w:t>
      </w:r>
      <w:r w:rsidRPr="006B7EC3">
        <w:rPr>
          <w:rFonts w:asciiTheme="minorHAnsi" w:hAnsiTheme="minorHAnsi"/>
          <w:iCs/>
          <w:sz w:val="22"/>
          <w:szCs w:val="22"/>
        </w:rPr>
        <w:t>(</w:t>
      </w:r>
      <w:r w:rsidR="003A408A" w:rsidRPr="006B7EC3">
        <w:rPr>
          <w:rFonts w:asciiTheme="minorHAnsi" w:hAnsiTheme="minorHAnsi"/>
          <w:iCs/>
          <w:sz w:val="22"/>
          <w:szCs w:val="22"/>
        </w:rPr>
        <w:t>s</w:t>
      </w:r>
      <w:r w:rsidRPr="006B7EC3">
        <w:rPr>
          <w:rFonts w:asciiTheme="minorHAnsi" w:hAnsiTheme="minorHAnsi"/>
          <w:iCs/>
          <w:sz w:val="22"/>
          <w:szCs w:val="22"/>
        </w:rPr>
        <w:t>indirim sisteminde bir hastalık veya lezyon olmaksızın sinirsel ve psişik faktörlere bağlı iştahsızlıkla belirgin kilo kaybı)</w:t>
      </w:r>
      <w:r w:rsidRPr="006B7EC3">
        <w:rPr>
          <w:rFonts w:asciiTheme="minorHAnsi" w:hAnsiTheme="minorHAnsi"/>
          <w:sz w:val="22"/>
          <w:szCs w:val="22"/>
        </w:rPr>
        <w:t xml:space="preserve">  </w:t>
      </w:r>
      <w:r w:rsidRPr="006B7EC3">
        <w:rPr>
          <w:rFonts w:asciiTheme="minorHAnsi" w:hAnsiTheme="minorHAnsi"/>
          <w:sz w:val="22"/>
          <w:szCs w:val="22"/>
        </w:rPr>
        <w:lastRenderedPageBreak/>
        <w:t>denilen beslenme bozuklukları sıklıkla görülebilir. Kusma ile birlikte mide asidi ve sıvısı ağız ortamına gelir. Hekim bu</w:t>
      </w:r>
      <w:r w:rsidRPr="008B12D4">
        <w:rPr>
          <w:rFonts w:asciiTheme="minorHAnsi" w:hAnsiTheme="minorHAnsi"/>
          <w:sz w:val="22"/>
          <w:szCs w:val="22"/>
        </w:rPr>
        <w:t xml:space="preserve"> sıvıların oral kavitedeki etkileri konusunda da dikkatli olmalıdır. </w:t>
      </w:r>
      <w:proofErr w:type="spellStart"/>
      <w:r w:rsidRPr="008B12D4">
        <w:rPr>
          <w:rFonts w:asciiTheme="minorHAnsi" w:hAnsiTheme="minorHAnsi"/>
          <w:sz w:val="22"/>
          <w:szCs w:val="22"/>
        </w:rPr>
        <w:t>Perim</w:t>
      </w:r>
      <w:r w:rsidR="003500AF">
        <w:rPr>
          <w:rFonts w:asciiTheme="minorHAnsi" w:hAnsiTheme="minorHAnsi"/>
          <w:sz w:val="22"/>
          <w:szCs w:val="22"/>
        </w:rPr>
        <w:t>i</w:t>
      </w:r>
      <w:r w:rsidRPr="008B12D4">
        <w:rPr>
          <w:rFonts w:asciiTheme="minorHAnsi" w:hAnsiTheme="minorHAnsi"/>
          <w:sz w:val="22"/>
          <w:szCs w:val="22"/>
        </w:rPr>
        <w:t>ylo</w:t>
      </w:r>
      <w:r w:rsidR="00E01A50">
        <w:rPr>
          <w:rFonts w:asciiTheme="minorHAnsi" w:hAnsiTheme="minorHAnsi"/>
          <w:sz w:val="22"/>
          <w:szCs w:val="22"/>
        </w:rPr>
        <w:t>z</w:t>
      </w:r>
      <w:r w:rsidRPr="008B12D4">
        <w:rPr>
          <w:rFonts w:asciiTheme="minorHAnsi" w:hAnsiTheme="minorHAnsi"/>
          <w:sz w:val="22"/>
          <w:szCs w:val="22"/>
        </w:rPr>
        <w:t>is</w:t>
      </w:r>
      <w:proofErr w:type="spellEnd"/>
      <w:r w:rsidRPr="008B12D4">
        <w:rPr>
          <w:rFonts w:asciiTheme="minorHAnsi" w:hAnsiTheme="minorHAnsi"/>
          <w:sz w:val="22"/>
          <w:szCs w:val="22"/>
        </w:rPr>
        <w:t xml:space="preserve"> (mine ve </w:t>
      </w:r>
      <w:proofErr w:type="spellStart"/>
      <w:r w:rsidRPr="008B12D4">
        <w:rPr>
          <w:rFonts w:asciiTheme="minorHAnsi" w:hAnsiTheme="minorHAnsi"/>
          <w:sz w:val="22"/>
          <w:szCs w:val="22"/>
        </w:rPr>
        <w:t>dentinin</w:t>
      </w:r>
      <w:proofErr w:type="spellEnd"/>
      <w:r w:rsidRPr="008B12D4">
        <w:rPr>
          <w:rFonts w:asciiTheme="minorHAnsi" w:hAnsiTheme="minorHAnsi"/>
          <w:sz w:val="22"/>
          <w:szCs w:val="22"/>
        </w:rPr>
        <w:t xml:space="preserve"> hafif erozyonu), tipik olarak üst anterior dişlerin lingual yüzeylerinde görülebilir. Parotis ve sublingual bezlerde büyüme söz konusu olabilir. Buna bağlı olarak tükürük akış hızında azalma olabilir, bu</w:t>
      </w:r>
      <w:r w:rsidR="00E01A50">
        <w:rPr>
          <w:rFonts w:asciiTheme="minorHAnsi" w:hAnsiTheme="minorHAnsi"/>
          <w:sz w:val="22"/>
          <w:szCs w:val="22"/>
        </w:rPr>
        <w:t xml:space="preserve"> </w:t>
      </w:r>
      <w:r w:rsidRPr="008B12D4">
        <w:rPr>
          <w:rFonts w:asciiTheme="minorHAnsi" w:hAnsiTheme="minorHAnsi"/>
          <w:sz w:val="22"/>
          <w:szCs w:val="22"/>
        </w:rPr>
        <w:t xml:space="preserve">da oral mukoz membranların hassasiyetini ve gingival eritemi arttırır. </w:t>
      </w:r>
    </w:p>
    <w:p w:rsidR="00604985" w:rsidRPr="00145CB8" w:rsidRDefault="00604985" w:rsidP="003F6714">
      <w:pPr>
        <w:pStyle w:val="Balk1"/>
        <w:rPr>
          <w:rFonts w:asciiTheme="minorHAnsi" w:hAnsiTheme="minorHAnsi"/>
          <w:b/>
          <w:sz w:val="22"/>
          <w:szCs w:val="22"/>
        </w:rPr>
      </w:pPr>
      <w:r w:rsidRPr="00145CB8">
        <w:rPr>
          <w:rFonts w:asciiTheme="minorHAnsi" w:hAnsiTheme="minorHAnsi"/>
          <w:b/>
          <w:sz w:val="22"/>
          <w:szCs w:val="22"/>
        </w:rPr>
        <w:t>MENSTRÜASYON</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Kadın hayatında </w:t>
      </w:r>
      <w:proofErr w:type="spellStart"/>
      <w:r w:rsidRPr="008B12D4">
        <w:rPr>
          <w:rFonts w:asciiTheme="minorHAnsi" w:hAnsiTheme="minorHAnsi"/>
          <w:sz w:val="22"/>
          <w:szCs w:val="22"/>
        </w:rPr>
        <w:t>puberteden</w:t>
      </w:r>
      <w:proofErr w:type="spellEnd"/>
      <w:r w:rsidRPr="008B12D4">
        <w:rPr>
          <w:rFonts w:asciiTheme="minorHAnsi" w:hAnsiTheme="minorHAnsi"/>
          <w:sz w:val="22"/>
          <w:szCs w:val="22"/>
        </w:rPr>
        <w:t xml:space="preserve"> menopoza kadar olan cinsel olgunluk devresinde her ay tekrarlanan ve ortalama 4-6 gün süren uterus kanaması</w:t>
      </w:r>
      <w:r w:rsidR="00F64657">
        <w:rPr>
          <w:rFonts w:asciiTheme="minorHAnsi" w:hAnsiTheme="minorHAnsi"/>
          <w:sz w:val="22"/>
          <w:szCs w:val="22"/>
        </w:rPr>
        <w:t>dır</w:t>
      </w:r>
      <w:r w:rsidRPr="008B12D4">
        <w:rPr>
          <w:rFonts w:asciiTheme="minorHAnsi" w:hAnsiTheme="minorHAnsi"/>
          <w:sz w:val="22"/>
          <w:szCs w:val="22"/>
        </w:rPr>
        <w:t xml:space="preserve">. </w:t>
      </w:r>
    </w:p>
    <w:p w:rsidR="00604985" w:rsidRPr="008B12D4" w:rsidRDefault="00604985" w:rsidP="003F6714">
      <w:pPr>
        <w:pStyle w:val="Balk1"/>
        <w:rPr>
          <w:rFonts w:asciiTheme="minorHAnsi" w:hAnsiTheme="minorHAnsi"/>
          <w:sz w:val="22"/>
          <w:szCs w:val="22"/>
        </w:rPr>
      </w:pPr>
      <w:r w:rsidRPr="00145CB8">
        <w:rPr>
          <w:rFonts w:asciiTheme="minorHAnsi" w:hAnsiTheme="minorHAnsi"/>
          <w:b/>
          <w:sz w:val="22"/>
          <w:szCs w:val="22"/>
        </w:rPr>
        <w:t>Periodontal Değişimler</w:t>
      </w:r>
    </w:p>
    <w:p w:rsidR="0008479C" w:rsidRDefault="00CC7285" w:rsidP="003F6714">
      <w:pPr>
        <w:pStyle w:val="Balk1"/>
        <w:rPr>
          <w:rFonts w:asciiTheme="minorHAnsi" w:hAnsiTheme="minorHAnsi"/>
          <w:sz w:val="22"/>
          <w:szCs w:val="22"/>
        </w:rPr>
      </w:pPr>
      <w:r>
        <w:rPr>
          <w:noProof/>
        </w:rPr>
        <w:pict>
          <v:shapetype id="_x0000_t202" coordsize="21600,21600" o:spt="202" path="m,l,21600r21600,l21600,xe">
            <v:stroke joinstyle="miter"/>
            <v:path gradientshapeok="t" o:connecttype="rect"/>
          </v:shapetype>
          <v:shape id="Metin Kutusu 2" o:spid="_x0000_s1032" type="#_x0000_t202" style="position:absolute;margin-left:267.35pt;margin-top:59.05pt;width:206.25pt;height:372.95pt;z-index:251665408;visibility:visible;mso-height-percent:200;mso-wrap-distance-left:9pt;mso-wrap-distance-top:0;mso-wrap-distance-right:9pt;mso-wrap-distance-bottom:0;mso-position-horizontal-relative:text;mso-position-vertical-relative:text;mso-height-percent:200;mso-width-relative:margin;mso-height-relative:margin;v-text-anchor:top">
            <v:textbox style="mso-fit-shape-to-text:t">
              <w:txbxContent>
                <w:p w:rsidR="00370356" w:rsidRDefault="00370356">
                  <w:pPr>
                    <w:rPr>
                      <w:rFonts w:asciiTheme="minorHAnsi" w:hAnsiTheme="minorHAnsi"/>
                      <w:sz w:val="18"/>
                      <w:szCs w:val="18"/>
                    </w:rPr>
                  </w:pPr>
                  <w:r w:rsidRPr="00370356">
                    <w:rPr>
                      <w:rFonts w:asciiTheme="minorHAnsi" w:hAnsiTheme="minorHAnsi"/>
                      <w:b/>
                      <w:sz w:val="18"/>
                      <w:szCs w:val="18"/>
                    </w:rPr>
                    <w:t>FHS</w:t>
                  </w:r>
                  <w:r>
                    <w:rPr>
                      <w:rFonts w:asciiTheme="minorHAnsi" w:hAnsiTheme="minorHAnsi"/>
                      <w:sz w:val="18"/>
                      <w:szCs w:val="18"/>
                    </w:rPr>
                    <w:t xml:space="preserve">. </w:t>
                  </w:r>
                  <w:r w:rsidRPr="00370356">
                    <w:rPr>
                      <w:rFonts w:asciiTheme="minorHAnsi" w:hAnsiTheme="minorHAnsi"/>
                      <w:sz w:val="18"/>
                      <w:szCs w:val="18"/>
                    </w:rPr>
                    <w:t>Beyinde hipofiz</w:t>
                  </w:r>
                  <w:r w:rsidR="00C37366">
                    <w:rPr>
                      <w:rFonts w:asciiTheme="minorHAnsi" w:hAnsiTheme="minorHAnsi"/>
                      <w:sz w:val="18"/>
                      <w:szCs w:val="18"/>
                    </w:rPr>
                    <w:t>den</w:t>
                  </w:r>
                  <w:r w:rsidRPr="00370356">
                    <w:rPr>
                      <w:rFonts w:asciiTheme="minorHAnsi" w:hAnsiTheme="minorHAnsi"/>
                      <w:sz w:val="18"/>
                      <w:szCs w:val="18"/>
                    </w:rPr>
                    <w:t xml:space="preserve"> salgılanır. Başlıca görevi yumurtalıkları uyararak östrojen hormonunun üretimini arttırmaktır. Adet döneminin başlarında artarak yumurta gelişimini sağlar. Gelişen yumurta da östrojen üretimini sağlar. Erkeklerde de bulunur bu hormon. Menopozun yaklaştığı dönemde FSH hormonu artış gösterir. Hormon tetkiklerinde menopozun belirtisi olan başlıca gösterge FSH hormonundaki artıştır.</w:t>
                  </w:r>
                </w:p>
                <w:p w:rsidR="00370356" w:rsidRDefault="00370356">
                  <w:pPr>
                    <w:rPr>
                      <w:rFonts w:asciiTheme="minorHAnsi" w:hAnsiTheme="minorHAnsi"/>
                      <w:sz w:val="18"/>
                      <w:szCs w:val="18"/>
                    </w:rPr>
                  </w:pPr>
                  <w:r w:rsidRPr="00370356">
                    <w:rPr>
                      <w:rFonts w:asciiTheme="minorHAnsi" w:hAnsiTheme="minorHAnsi"/>
                      <w:b/>
                      <w:sz w:val="18"/>
                      <w:szCs w:val="18"/>
                    </w:rPr>
                    <w:t>LH</w:t>
                  </w:r>
                  <w:r>
                    <w:rPr>
                      <w:rFonts w:asciiTheme="minorHAnsi" w:hAnsiTheme="minorHAnsi"/>
                      <w:sz w:val="18"/>
                      <w:szCs w:val="18"/>
                    </w:rPr>
                    <w:t>.</w:t>
                  </w:r>
                  <w:r w:rsidRPr="00370356">
                    <w:rPr>
                      <w:rFonts w:asciiTheme="minorHAnsi" w:hAnsiTheme="minorHAnsi"/>
                      <w:sz w:val="18"/>
                      <w:szCs w:val="18"/>
                    </w:rPr>
                    <w:t xml:space="preserve"> </w:t>
                  </w:r>
                  <w:r w:rsidR="00C37366">
                    <w:rPr>
                      <w:rFonts w:asciiTheme="minorHAnsi" w:hAnsiTheme="minorHAnsi"/>
                      <w:sz w:val="18"/>
                      <w:szCs w:val="18"/>
                    </w:rPr>
                    <w:t>H</w:t>
                  </w:r>
                  <w:r w:rsidRPr="00370356">
                    <w:rPr>
                      <w:rFonts w:asciiTheme="minorHAnsi" w:hAnsiTheme="minorHAnsi"/>
                      <w:sz w:val="18"/>
                      <w:szCs w:val="18"/>
                    </w:rPr>
                    <w:t>ipofiz</w:t>
                  </w:r>
                  <w:r w:rsidR="00C37366">
                    <w:rPr>
                      <w:rFonts w:asciiTheme="minorHAnsi" w:hAnsiTheme="minorHAnsi"/>
                      <w:sz w:val="18"/>
                      <w:szCs w:val="18"/>
                    </w:rPr>
                    <w:t>den</w:t>
                  </w:r>
                  <w:r w:rsidRPr="00370356">
                    <w:rPr>
                      <w:rFonts w:asciiTheme="minorHAnsi" w:hAnsiTheme="minorHAnsi"/>
                      <w:sz w:val="18"/>
                      <w:szCs w:val="18"/>
                    </w:rPr>
                    <w:t xml:space="preserve"> salgılanır. Yumurtalıklar üzerinde etki gösterir</w:t>
                  </w:r>
                  <w:r>
                    <w:rPr>
                      <w:rFonts w:asciiTheme="minorHAnsi" w:hAnsiTheme="minorHAnsi"/>
                      <w:sz w:val="18"/>
                      <w:szCs w:val="18"/>
                    </w:rPr>
                    <w:t xml:space="preserve">. </w:t>
                  </w:r>
                  <w:r w:rsidRPr="00370356">
                    <w:rPr>
                      <w:rFonts w:asciiTheme="minorHAnsi" w:hAnsiTheme="minorHAnsi"/>
                      <w:sz w:val="18"/>
                      <w:szCs w:val="18"/>
                    </w:rPr>
                    <w:t xml:space="preserve">Adet ortası dönemde LH hormonunun artması (LH piki) sayesinde olgun yumurta çatlar ve yumurtlama oluşur. Çatlatma iğnesi diye adlandırılan ilaçlar da LH hormonunun bu etkisini taklit ederek yumurtlamayı sağlarlar. LH hormonu erkeklerde de bulunur ve testislerde </w:t>
                  </w:r>
                  <w:proofErr w:type="spellStart"/>
                  <w:r w:rsidRPr="00370356">
                    <w:rPr>
                      <w:rFonts w:asciiTheme="minorHAnsi" w:hAnsiTheme="minorHAnsi"/>
                      <w:sz w:val="18"/>
                      <w:szCs w:val="18"/>
                    </w:rPr>
                    <w:t>leydig</w:t>
                  </w:r>
                  <w:proofErr w:type="spellEnd"/>
                  <w:r w:rsidRPr="00370356">
                    <w:rPr>
                      <w:rFonts w:asciiTheme="minorHAnsi" w:hAnsiTheme="minorHAnsi"/>
                      <w:sz w:val="18"/>
                      <w:szCs w:val="18"/>
                    </w:rPr>
                    <w:t xml:space="preserve"> hücrelerini uyararak testosteron hormonu üretimini sağlar ve sperm gelişiminde etkilidir</w:t>
                  </w:r>
                  <w:r>
                    <w:rPr>
                      <w:rFonts w:asciiTheme="minorHAnsi" w:hAnsiTheme="minorHAnsi"/>
                      <w:sz w:val="18"/>
                      <w:szCs w:val="18"/>
                    </w:rPr>
                    <w:t>.</w:t>
                  </w:r>
                </w:p>
                <w:p w:rsidR="00370356" w:rsidRDefault="00EE234D">
                  <w:pPr>
                    <w:rPr>
                      <w:rFonts w:asciiTheme="minorHAnsi" w:hAnsiTheme="minorHAnsi"/>
                      <w:sz w:val="18"/>
                      <w:szCs w:val="18"/>
                    </w:rPr>
                  </w:pPr>
                  <w:proofErr w:type="spellStart"/>
                  <w:r w:rsidRPr="00EE234D">
                    <w:rPr>
                      <w:rFonts w:asciiTheme="minorHAnsi" w:hAnsiTheme="minorHAnsi"/>
                      <w:sz w:val="18"/>
                      <w:szCs w:val="22"/>
                    </w:rPr>
                    <w:t>E</w:t>
                  </w:r>
                  <w:r w:rsidRPr="00EE234D">
                    <w:rPr>
                      <w:rFonts w:asciiTheme="minorHAnsi" w:hAnsiTheme="minorHAnsi"/>
                      <w:sz w:val="18"/>
                      <w:szCs w:val="22"/>
                    </w:rPr>
                    <w:t>stradiol</w:t>
                  </w:r>
                  <w:proofErr w:type="spellEnd"/>
                  <w:r w:rsidRPr="00EE234D">
                    <w:rPr>
                      <w:rFonts w:asciiTheme="minorHAnsi" w:hAnsiTheme="minorHAnsi"/>
                      <w:sz w:val="18"/>
                      <w:szCs w:val="22"/>
                    </w:rPr>
                    <w:t xml:space="preserve"> </w:t>
                  </w:r>
                  <w:r w:rsidR="00370356">
                    <w:rPr>
                      <w:rFonts w:asciiTheme="minorHAnsi" w:hAnsiTheme="minorHAnsi"/>
                      <w:b/>
                      <w:sz w:val="18"/>
                      <w:szCs w:val="18"/>
                    </w:rPr>
                    <w:t>(</w:t>
                  </w:r>
                  <w:proofErr w:type="spellStart"/>
                  <w:r w:rsidR="00370356">
                    <w:rPr>
                      <w:rFonts w:asciiTheme="minorHAnsi" w:hAnsiTheme="minorHAnsi"/>
                      <w:b/>
                      <w:sz w:val="18"/>
                      <w:szCs w:val="18"/>
                    </w:rPr>
                    <w:t>Estradiol</w:t>
                  </w:r>
                  <w:proofErr w:type="spellEnd"/>
                  <w:r w:rsidR="00370356">
                    <w:rPr>
                      <w:rFonts w:asciiTheme="minorHAnsi" w:hAnsiTheme="minorHAnsi"/>
                      <w:b/>
                      <w:sz w:val="18"/>
                      <w:szCs w:val="18"/>
                    </w:rPr>
                    <w:t>, E2).</w:t>
                  </w:r>
                  <w:r w:rsidRPr="00EE234D">
                    <w:rPr>
                      <w:rFonts w:asciiTheme="minorHAnsi" w:hAnsiTheme="minorHAnsi"/>
                      <w:sz w:val="18"/>
                      <w:szCs w:val="18"/>
                    </w:rPr>
                    <w:t xml:space="preserve"> </w:t>
                  </w:r>
                  <w:r>
                    <w:rPr>
                      <w:rFonts w:asciiTheme="minorHAnsi" w:hAnsiTheme="minorHAnsi"/>
                      <w:sz w:val="18"/>
                      <w:szCs w:val="18"/>
                    </w:rPr>
                    <w:t>Ö</w:t>
                  </w:r>
                  <w:r w:rsidRPr="00EE234D">
                    <w:rPr>
                      <w:rFonts w:asciiTheme="minorHAnsi" w:hAnsiTheme="minorHAnsi"/>
                      <w:sz w:val="18"/>
                      <w:szCs w:val="18"/>
                    </w:rPr>
                    <w:t xml:space="preserve">strojen hormonuna yakın özelliklere sahip olmakla birlikte üreme ve vücut gelişimi alanlarında başlıca önem taşımaktadır. Literatürde ” E2 Hormonu ” olarak da geçen </w:t>
                  </w:r>
                  <w:proofErr w:type="spellStart"/>
                  <w:r w:rsidRPr="00EE234D">
                    <w:rPr>
                      <w:rFonts w:asciiTheme="minorHAnsi" w:hAnsiTheme="minorHAnsi"/>
                      <w:sz w:val="18"/>
                      <w:szCs w:val="18"/>
                    </w:rPr>
                    <w:t>Estradiol</w:t>
                  </w:r>
                  <w:proofErr w:type="spellEnd"/>
                  <w:r w:rsidRPr="00EE234D">
                    <w:rPr>
                      <w:rFonts w:asciiTheme="minorHAnsi" w:hAnsiTheme="minorHAnsi"/>
                      <w:sz w:val="18"/>
                      <w:szCs w:val="18"/>
                    </w:rPr>
                    <w:t xml:space="preserve">, jinekolojik hastalık teşhisleri ya da rutin muayenelerde de ölçülmesinin yanı sıra gebe kalmak isteyen kadınlarda da yeterli düzeyde yer alıp almadığı konusunda kontrol edilmektedir. </w:t>
                  </w:r>
                  <w:r w:rsidR="00C37366">
                    <w:rPr>
                      <w:rFonts w:asciiTheme="minorHAnsi" w:hAnsiTheme="minorHAnsi"/>
                      <w:sz w:val="18"/>
                      <w:szCs w:val="18"/>
                    </w:rPr>
                    <w:t>Çoğunlukla</w:t>
                  </w:r>
                  <w:r w:rsidR="00370356" w:rsidRPr="00370356">
                    <w:rPr>
                      <w:rFonts w:asciiTheme="minorHAnsi" w:hAnsiTheme="minorHAnsi"/>
                      <w:sz w:val="18"/>
                      <w:szCs w:val="18"/>
                    </w:rPr>
                    <w:t xml:space="preserve"> yumurtalıklardan salgılanır. Ergenlik döneminde dişi özelliklerin gelişmesini sağlar. Adet düzeninde </w:t>
                  </w:r>
                  <w:proofErr w:type="spellStart"/>
                  <w:r w:rsidR="00370356" w:rsidRPr="00370356">
                    <w:rPr>
                      <w:rFonts w:asciiTheme="minorHAnsi" w:hAnsiTheme="minorHAnsi"/>
                      <w:sz w:val="18"/>
                      <w:szCs w:val="18"/>
                    </w:rPr>
                    <w:t>progesteronla</w:t>
                  </w:r>
                  <w:proofErr w:type="spellEnd"/>
                  <w:r w:rsidR="00370356" w:rsidRPr="00370356">
                    <w:rPr>
                      <w:rFonts w:asciiTheme="minorHAnsi" w:hAnsiTheme="minorHAnsi"/>
                      <w:sz w:val="18"/>
                      <w:szCs w:val="18"/>
                    </w:rPr>
                    <w:t xml:space="preserve"> birlikte önemli rol oynar. Adet döneminin ilk yarısında daha yüksek düzeyde bulunur</w:t>
                  </w:r>
                  <w:r w:rsidR="00370356">
                    <w:rPr>
                      <w:rFonts w:asciiTheme="minorHAnsi" w:hAnsiTheme="minorHAnsi"/>
                      <w:sz w:val="18"/>
                      <w:szCs w:val="18"/>
                    </w:rPr>
                    <w:t>.</w:t>
                  </w:r>
                </w:p>
                <w:p w:rsidR="00370356" w:rsidRPr="00370356" w:rsidRDefault="00370356">
                  <w:pPr>
                    <w:rPr>
                      <w:rFonts w:asciiTheme="minorHAnsi" w:hAnsiTheme="minorHAnsi"/>
                      <w:sz w:val="18"/>
                      <w:szCs w:val="18"/>
                    </w:rPr>
                  </w:pPr>
                  <w:r w:rsidRPr="00370356">
                    <w:rPr>
                      <w:rFonts w:asciiTheme="minorHAnsi" w:hAnsiTheme="minorHAnsi"/>
                      <w:b/>
                      <w:sz w:val="18"/>
                      <w:szCs w:val="18"/>
                    </w:rPr>
                    <w:t>Progesteron</w:t>
                  </w:r>
                  <w:r>
                    <w:rPr>
                      <w:rFonts w:asciiTheme="minorHAnsi" w:hAnsiTheme="minorHAnsi"/>
                      <w:sz w:val="18"/>
                      <w:szCs w:val="18"/>
                    </w:rPr>
                    <w:t>.</w:t>
                  </w:r>
                  <w:r w:rsidRPr="00370356">
                    <w:rPr>
                      <w:rFonts w:asciiTheme="minorHAnsi" w:hAnsiTheme="minorHAnsi"/>
                      <w:sz w:val="18"/>
                      <w:szCs w:val="18"/>
                    </w:rPr>
                    <w:t xml:space="preserve"> Yumurtalıklardan salgılanır. Adet döneminin ikinci yarısında özellikle etkilidir. Gebeliğin başlaması ve devam etkisinde görev alır</w:t>
                  </w:r>
                </w:p>
              </w:txbxContent>
            </v:textbox>
            <w10:wrap type="square"/>
          </v:shape>
        </w:pict>
      </w:r>
      <w:r w:rsidR="00604985" w:rsidRPr="008B12D4">
        <w:rPr>
          <w:rFonts w:asciiTheme="minorHAnsi" w:hAnsiTheme="minorHAnsi"/>
          <w:sz w:val="22"/>
          <w:szCs w:val="22"/>
        </w:rPr>
        <w:t xml:space="preserve">Kadınların doğurgan oldukları yıllar esnasında </w:t>
      </w:r>
      <w:proofErr w:type="spellStart"/>
      <w:r w:rsidR="00604985" w:rsidRPr="008B12D4">
        <w:rPr>
          <w:rFonts w:asciiTheme="minorHAnsi" w:hAnsiTheme="minorHAnsi"/>
          <w:sz w:val="22"/>
          <w:szCs w:val="22"/>
        </w:rPr>
        <w:t>ovaryen</w:t>
      </w:r>
      <w:proofErr w:type="spellEnd"/>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siklus</w:t>
      </w:r>
      <w:proofErr w:type="spellEnd"/>
      <w:r w:rsidR="00604985" w:rsidRPr="008B12D4">
        <w:rPr>
          <w:rFonts w:asciiTheme="minorHAnsi" w:hAnsiTheme="minorHAnsi"/>
          <w:sz w:val="22"/>
          <w:szCs w:val="22"/>
        </w:rPr>
        <w:t xml:space="preserve"> anterior hipofiz bez tarafından kontrol edilir. </w:t>
      </w:r>
      <w:proofErr w:type="spellStart"/>
      <w:r w:rsidR="00604985" w:rsidRPr="008B12D4">
        <w:rPr>
          <w:rFonts w:asciiTheme="minorHAnsi" w:hAnsiTheme="minorHAnsi"/>
          <w:sz w:val="22"/>
          <w:szCs w:val="22"/>
        </w:rPr>
        <w:t>Gonadotropinler</w:t>
      </w:r>
      <w:proofErr w:type="spellEnd"/>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folikül</w:t>
      </w:r>
      <w:proofErr w:type="spellEnd"/>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stimüle</w:t>
      </w:r>
      <w:proofErr w:type="spellEnd"/>
      <w:r w:rsidR="00604985" w:rsidRPr="008B12D4">
        <w:rPr>
          <w:rFonts w:asciiTheme="minorHAnsi" w:hAnsiTheme="minorHAnsi"/>
          <w:sz w:val="22"/>
          <w:szCs w:val="22"/>
        </w:rPr>
        <w:t xml:space="preserve"> edici hormon (FSH- </w:t>
      </w:r>
      <w:proofErr w:type="spellStart"/>
      <w:r w:rsidR="00604985" w:rsidRPr="008B12D4">
        <w:rPr>
          <w:rFonts w:asciiTheme="minorHAnsi" w:hAnsiTheme="minorHAnsi"/>
          <w:sz w:val="22"/>
          <w:szCs w:val="22"/>
        </w:rPr>
        <w:t>follicle</w:t>
      </w:r>
      <w:proofErr w:type="spellEnd"/>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stimulating</w:t>
      </w:r>
      <w:proofErr w:type="spellEnd"/>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hormone</w:t>
      </w:r>
      <w:proofErr w:type="spellEnd"/>
      <w:r w:rsidR="00604985" w:rsidRPr="008B12D4">
        <w:rPr>
          <w:rFonts w:asciiTheme="minorHAnsi" w:hAnsiTheme="minorHAnsi"/>
          <w:sz w:val="22"/>
          <w:szCs w:val="22"/>
        </w:rPr>
        <w:t xml:space="preserve">) ve </w:t>
      </w:r>
      <w:proofErr w:type="spellStart"/>
      <w:r w:rsidR="00604985" w:rsidRPr="008B12D4">
        <w:rPr>
          <w:rFonts w:asciiTheme="minorHAnsi" w:hAnsiTheme="minorHAnsi"/>
          <w:sz w:val="22"/>
          <w:szCs w:val="22"/>
        </w:rPr>
        <w:t>luteojenik</w:t>
      </w:r>
      <w:proofErr w:type="spellEnd"/>
      <w:r w:rsidR="00604985" w:rsidRPr="008B12D4">
        <w:rPr>
          <w:rFonts w:asciiTheme="minorHAnsi" w:hAnsiTheme="minorHAnsi"/>
          <w:sz w:val="22"/>
          <w:szCs w:val="22"/>
        </w:rPr>
        <w:t xml:space="preserve"> hormon (LH-</w:t>
      </w:r>
      <w:proofErr w:type="spellStart"/>
      <w:r w:rsidR="00604985" w:rsidRPr="008B12D4">
        <w:rPr>
          <w:rFonts w:asciiTheme="minorHAnsi" w:hAnsiTheme="minorHAnsi"/>
          <w:sz w:val="22"/>
          <w:szCs w:val="22"/>
        </w:rPr>
        <w:t>corpus</w:t>
      </w:r>
      <w:proofErr w:type="spellEnd"/>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luteumun</w:t>
      </w:r>
      <w:proofErr w:type="spellEnd"/>
      <w:r w:rsidR="00604985" w:rsidRPr="008B12D4">
        <w:rPr>
          <w:rFonts w:asciiTheme="minorHAnsi" w:hAnsiTheme="minorHAnsi"/>
          <w:sz w:val="22"/>
          <w:szCs w:val="22"/>
        </w:rPr>
        <w:t xml:space="preserve"> oluşmasını uyarıcı hormon- </w:t>
      </w:r>
      <w:proofErr w:type="spellStart"/>
      <w:r w:rsidR="00604985" w:rsidRPr="008B12D4">
        <w:rPr>
          <w:rFonts w:asciiTheme="minorHAnsi" w:hAnsiTheme="minorHAnsi"/>
          <w:sz w:val="22"/>
          <w:szCs w:val="22"/>
        </w:rPr>
        <w:t>luteinizing</w:t>
      </w:r>
      <w:proofErr w:type="spellEnd"/>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hormone</w:t>
      </w:r>
      <w:proofErr w:type="spellEnd"/>
      <w:r w:rsidR="00604985" w:rsidRPr="008B12D4">
        <w:rPr>
          <w:rFonts w:asciiTheme="minorHAnsi" w:hAnsiTheme="minorHAnsi"/>
          <w:sz w:val="22"/>
          <w:szCs w:val="22"/>
        </w:rPr>
        <w:t xml:space="preserve">) anterior hipofiz bezi tarafından üretilir. </w:t>
      </w:r>
      <w:proofErr w:type="spellStart"/>
      <w:r w:rsidR="00604985" w:rsidRPr="008B12D4">
        <w:rPr>
          <w:rFonts w:asciiTheme="minorHAnsi" w:hAnsiTheme="minorHAnsi"/>
          <w:sz w:val="22"/>
          <w:szCs w:val="22"/>
        </w:rPr>
        <w:t>Gonadotrophinlerin</w:t>
      </w:r>
      <w:proofErr w:type="spellEnd"/>
      <w:r w:rsidR="00604985" w:rsidRPr="008B12D4">
        <w:rPr>
          <w:rFonts w:asciiTheme="minorHAnsi" w:hAnsiTheme="minorHAnsi"/>
          <w:sz w:val="22"/>
          <w:szCs w:val="22"/>
        </w:rPr>
        <w:t xml:space="preserve"> ve </w:t>
      </w:r>
      <w:proofErr w:type="spellStart"/>
      <w:r w:rsidR="00604985" w:rsidRPr="008B12D4">
        <w:rPr>
          <w:rFonts w:asciiTheme="minorHAnsi" w:hAnsiTheme="minorHAnsi"/>
          <w:sz w:val="22"/>
          <w:szCs w:val="22"/>
        </w:rPr>
        <w:t>ovaryen</w:t>
      </w:r>
      <w:proofErr w:type="spellEnd"/>
      <w:r w:rsidR="00604985" w:rsidRPr="008B12D4">
        <w:rPr>
          <w:rFonts w:asciiTheme="minorHAnsi" w:hAnsiTheme="minorHAnsi"/>
          <w:sz w:val="22"/>
          <w:szCs w:val="22"/>
        </w:rPr>
        <w:t xml:space="preserve"> hormonların </w:t>
      </w:r>
      <w:proofErr w:type="gramStart"/>
      <w:r w:rsidR="00604985" w:rsidRPr="008B12D4">
        <w:rPr>
          <w:rFonts w:asciiTheme="minorHAnsi" w:hAnsiTheme="minorHAnsi"/>
          <w:sz w:val="22"/>
          <w:szCs w:val="22"/>
        </w:rPr>
        <w:t>konsantrasyonlarında</w:t>
      </w:r>
      <w:proofErr w:type="gramEnd"/>
      <w:r w:rsidR="00604985" w:rsidRPr="008B12D4">
        <w:rPr>
          <w:rFonts w:asciiTheme="minorHAnsi" w:hAnsiTheme="minorHAnsi"/>
          <w:sz w:val="22"/>
          <w:szCs w:val="22"/>
        </w:rPr>
        <w:t xml:space="preserve"> değişikler oluşur. </w:t>
      </w:r>
      <w:proofErr w:type="spellStart"/>
      <w:r w:rsidR="00BA0B3C" w:rsidRPr="008B12D4">
        <w:rPr>
          <w:rFonts w:asciiTheme="minorHAnsi" w:hAnsiTheme="minorHAnsi"/>
          <w:sz w:val="22"/>
          <w:szCs w:val="22"/>
        </w:rPr>
        <w:t>Menst</w:t>
      </w:r>
      <w:r w:rsidR="00C73AF5">
        <w:rPr>
          <w:rFonts w:asciiTheme="minorHAnsi" w:hAnsiTheme="minorHAnsi"/>
          <w:sz w:val="22"/>
          <w:szCs w:val="22"/>
        </w:rPr>
        <w:t>rü</w:t>
      </w:r>
      <w:r w:rsidR="00BA0B3C" w:rsidRPr="008B12D4">
        <w:rPr>
          <w:rFonts w:asciiTheme="minorHAnsi" w:hAnsiTheme="minorHAnsi"/>
          <w:sz w:val="22"/>
          <w:szCs w:val="22"/>
        </w:rPr>
        <w:t>al</w:t>
      </w:r>
      <w:proofErr w:type="spellEnd"/>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siklus</w:t>
      </w:r>
      <w:proofErr w:type="spellEnd"/>
      <w:r w:rsidR="00604985" w:rsidRPr="008B12D4">
        <w:rPr>
          <w:rFonts w:asciiTheme="minorHAnsi" w:hAnsiTheme="minorHAnsi"/>
          <w:sz w:val="22"/>
          <w:szCs w:val="22"/>
        </w:rPr>
        <w:t xml:space="preserve"> </w:t>
      </w:r>
      <w:r w:rsidR="00C37366">
        <w:rPr>
          <w:rFonts w:asciiTheme="minorHAnsi" w:hAnsiTheme="minorHAnsi"/>
          <w:sz w:val="22"/>
          <w:szCs w:val="22"/>
        </w:rPr>
        <w:t>sırasında</w:t>
      </w:r>
      <w:r w:rsidR="00604985" w:rsidRPr="008B12D4">
        <w:rPr>
          <w:rFonts w:asciiTheme="minorHAnsi" w:hAnsiTheme="minorHAnsi"/>
          <w:sz w:val="22"/>
          <w:szCs w:val="22"/>
        </w:rPr>
        <w:t xml:space="preserve"> FSH ve LH hormonlarının etkisi altında östrojen ve progesteron ile </w:t>
      </w:r>
      <w:proofErr w:type="spellStart"/>
      <w:r w:rsidR="00604985" w:rsidRPr="008B12D4">
        <w:rPr>
          <w:rFonts w:asciiTheme="minorHAnsi" w:hAnsiTheme="minorHAnsi"/>
          <w:sz w:val="22"/>
          <w:szCs w:val="22"/>
        </w:rPr>
        <w:t>steroid</w:t>
      </w:r>
      <w:proofErr w:type="spellEnd"/>
      <w:r w:rsidR="00604985" w:rsidRPr="008B12D4">
        <w:rPr>
          <w:rFonts w:asciiTheme="minorHAnsi" w:hAnsiTheme="minorHAnsi"/>
          <w:sz w:val="22"/>
          <w:szCs w:val="22"/>
        </w:rPr>
        <w:t xml:space="preserve"> hormonlar yumurtalıklar tarafından üretilir. </w:t>
      </w:r>
      <w:r w:rsidR="00C37366">
        <w:rPr>
          <w:rFonts w:asciiTheme="minorHAnsi" w:hAnsiTheme="minorHAnsi"/>
          <w:sz w:val="22"/>
          <w:szCs w:val="22"/>
        </w:rPr>
        <w:t>Ö</w:t>
      </w:r>
      <w:r w:rsidR="00604985" w:rsidRPr="008B12D4">
        <w:rPr>
          <w:rFonts w:asciiTheme="minorHAnsi" w:hAnsiTheme="minorHAnsi"/>
          <w:sz w:val="22"/>
          <w:szCs w:val="22"/>
        </w:rPr>
        <w:t xml:space="preserve">strojen ve </w:t>
      </w:r>
      <w:proofErr w:type="spellStart"/>
      <w:r w:rsidR="00604985" w:rsidRPr="008B12D4">
        <w:rPr>
          <w:rFonts w:asciiTheme="minorHAnsi" w:hAnsiTheme="minorHAnsi"/>
          <w:sz w:val="22"/>
          <w:szCs w:val="22"/>
        </w:rPr>
        <w:t>progesteronun</w:t>
      </w:r>
      <w:proofErr w:type="spellEnd"/>
      <w:r w:rsidR="00604985" w:rsidRPr="008B12D4">
        <w:rPr>
          <w:rFonts w:asciiTheme="minorHAnsi" w:hAnsiTheme="minorHAnsi"/>
          <w:sz w:val="22"/>
          <w:szCs w:val="22"/>
        </w:rPr>
        <w:t xml:space="preserve"> görevi rahimi (</w:t>
      </w:r>
      <w:proofErr w:type="spellStart"/>
      <w:r w:rsidR="00604985" w:rsidRPr="008B12D4">
        <w:rPr>
          <w:rFonts w:asciiTheme="minorHAnsi" w:hAnsiTheme="minorHAnsi"/>
          <w:sz w:val="22"/>
          <w:szCs w:val="22"/>
        </w:rPr>
        <w:t>uterus</w:t>
      </w:r>
      <w:proofErr w:type="spellEnd"/>
      <w:r w:rsidR="00604985" w:rsidRPr="008B12D4">
        <w:rPr>
          <w:rFonts w:asciiTheme="minorHAnsi" w:hAnsiTheme="minorHAnsi"/>
          <w:sz w:val="22"/>
          <w:szCs w:val="22"/>
        </w:rPr>
        <w:t xml:space="preserve">) yumurtanın yerleşimine hazır hale getirmektir. Aylık </w:t>
      </w:r>
      <w:proofErr w:type="spellStart"/>
      <w:r w:rsidR="00604985" w:rsidRPr="008B12D4">
        <w:rPr>
          <w:rFonts w:asciiTheme="minorHAnsi" w:hAnsiTheme="minorHAnsi"/>
          <w:sz w:val="22"/>
          <w:szCs w:val="22"/>
        </w:rPr>
        <w:t>siklusun</w:t>
      </w:r>
      <w:proofErr w:type="spellEnd"/>
      <w:r w:rsidR="00604985" w:rsidRPr="008B12D4">
        <w:rPr>
          <w:rFonts w:asciiTheme="minorHAnsi" w:hAnsiTheme="minorHAnsi"/>
          <w:sz w:val="22"/>
          <w:szCs w:val="22"/>
        </w:rPr>
        <w:t xml:space="preserve"> </w:t>
      </w:r>
      <w:r w:rsidR="009C7058">
        <w:rPr>
          <w:rFonts w:asciiTheme="minorHAnsi" w:hAnsiTheme="minorHAnsi"/>
          <w:sz w:val="22"/>
          <w:szCs w:val="22"/>
        </w:rPr>
        <w:t>iki</w:t>
      </w:r>
      <w:r w:rsidR="00604985" w:rsidRPr="008B12D4">
        <w:rPr>
          <w:rFonts w:asciiTheme="minorHAnsi" w:hAnsiTheme="minorHAnsi"/>
          <w:sz w:val="22"/>
          <w:szCs w:val="22"/>
        </w:rPr>
        <w:t xml:space="preserve"> fazı vardır;</w:t>
      </w:r>
    </w:p>
    <w:p w:rsidR="0008479C" w:rsidRDefault="0008479C" w:rsidP="003F6714">
      <w:pPr>
        <w:ind w:firstLine="709"/>
        <w:rPr>
          <w:rFonts w:asciiTheme="minorHAnsi" w:hAnsiTheme="minorHAnsi"/>
          <w:sz w:val="22"/>
          <w:szCs w:val="22"/>
        </w:rPr>
      </w:pPr>
    </w:p>
    <w:p w:rsidR="0008479C" w:rsidRPr="0008479C" w:rsidRDefault="00604985" w:rsidP="003F6714">
      <w:pPr>
        <w:ind w:firstLine="709"/>
        <w:rPr>
          <w:rFonts w:ascii="Calibri" w:hAnsi="Calibri"/>
          <w:sz w:val="22"/>
          <w:szCs w:val="22"/>
          <w:u w:val="single"/>
        </w:rPr>
      </w:pPr>
      <w:r w:rsidRPr="0008479C">
        <w:rPr>
          <w:rFonts w:asciiTheme="minorHAnsi" w:hAnsiTheme="minorHAnsi"/>
          <w:sz w:val="22"/>
          <w:szCs w:val="22"/>
        </w:rPr>
        <w:t xml:space="preserve"> </w:t>
      </w:r>
      <w:r w:rsidR="0008479C" w:rsidRPr="0008479C">
        <w:rPr>
          <w:rFonts w:ascii="Calibri" w:hAnsi="Calibri"/>
          <w:sz w:val="22"/>
          <w:szCs w:val="22"/>
        </w:rPr>
        <w:t xml:space="preserve">İlki </w:t>
      </w:r>
      <w:proofErr w:type="spellStart"/>
      <w:r w:rsidR="0008479C" w:rsidRPr="0008479C">
        <w:rPr>
          <w:rFonts w:ascii="Calibri" w:hAnsi="Calibri"/>
          <w:b/>
          <w:bCs/>
          <w:sz w:val="22"/>
          <w:szCs w:val="22"/>
        </w:rPr>
        <w:t>foliküler</w:t>
      </w:r>
      <w:proofErr w:type="spellEnd"/>
      <w:r w:rsidR="0008479C" w:rsidRPr="0008479C">
        <w:rPr>
          <w:rFonts w:ascii="Calibri" w:hAnsi="Calibri"/>
          <w:sz w:val="22"/>
          <w:szCs w:val="22"/>
        </w:rPr>
        <w:t xml:space="preserve"> fazdır. Bu fazda;</w:t>
      </w:r>
    </w:p>
    <w:p w:rsidR="0008479C" w:rsidRPr="0008479C" w:rsidRDefault="0008479C" w:rsidP="003F6714">
      <w:pPr>
        <w:numPr>
          <w:ilvl w:val="0"/>
          <w:numId w:val="1"/>
        </w:numPr>
        <w:rPr>
          <w:rFonts w:ascii="Calibri" w:hAnsi="Calibri"/>
          <w:sz w:val="22"/>
          <w:szCs w:val="22"/>
        </w:rPr>
      </w:pPr>
      <w:r w:rsidRPr="0008479C">
        <w:rPr>
          <w:rFonts w:ascii="Calibri" w:hAnsi="Calibri"/>
          <w:sz w:val="22"/>
          <w:szCs w:val="22"/>
        </w:rPr>
        <w:t>FSH miktarı artar.</w:t>
      </w:r>
    </w:p>
    <w:p w:rsidR="0008479C" w:rsidRPr="0008479C" w:rsidRDefault="0008479C" w:rsidP="003F6714">
      <w:pPr>
        <w:numPr>
          <w:ilvl w:val="0"/>
          <w:numId w:val="1"/>
        </w:numPr>
        <w:rPr>
          <w:rFonts w:ascii="Calibri" w:hAnsi="Calibri"/>
          <w:sz w:val="22"/>
          <w:szCs w:val="22"/>
        </w:rPr>
      </w:pPr>
      <w:r w:rsidRPr="0008479C">
        <w:rPr>
          <w:rFonts w:ascii="Calibri" w:hAnsi="Calibri"/>
          <w:sz w:val="22"/>
          <w:szCs w:val="22"/>
        </w:rPr>
        <w:t xml:space="preserve">Gelişmekte olan folikül tarafından sentez edilen östrojenin ana formu olan </w:t>
      </w:r>
      <w:proofErr w:type="spellStart"/>
      <w:r w:rsidRPr="0008479C">
        <w:rPr>
          <w:rFonts w:ascii="Calibri" w:hAnsi="Calibri"/>
          <w:sz w:val="22"/>
          <w:szCs w:val="22"/>
        </w:rPr>
        <w:t>estradiol</w:t>
      </w:r>
      <w:proofErr w:type="spellEnd"/>
      <w:r w:rsidRPr="0008479C">
        <w:rPr>
          <w:rFonts w:ascii="Calibri" w:hAnsi="Calibri"/>
          <w:sz w:val="22"/>
          <w:szCs w:val="22"/>
        </w:rPr>
        <w:t xml:space="preserve"> (</w:t>
      </w:r>
      <w:proofErr w:type="spellStart"/>
      <w:r w:rsidRPr="0008479C">
        <w:rPr>
          <w:rFonts w:ascii="Calibri" w:hAnsi="Calibri"/>
          <w:sz w:val="22"/>
          <w:szCs w:val="22"/>
        </w:rPr>
        <w:t>Estradiol</w:t>
      </w:r>
      <w:proofErr w:type="spellEnd"/>
      <w:r w:rsidRPr="0008479C">
        <w:rPr>
          <w:rFonts w:ascii="Calibri" w:hAnsi="Calibri"/>
          <w:sz w:val="22"/>
          <w:szCs w:val="22"/>
        </w:rPr>
        <w:t>, E</w:t>
      </w:r>
      <w:r w:rsidRPr="0008479C">
        <w:rPr>
          <w:rFonts w:ascii="Calibri" w:hAnsi="Calibri"/>
          <w:sz w:val="22"/>
          <w:szCs w:val="22"/>
          <w:vertAlign w:val="subscript"/>
        </w:rPr>
        <w:t>2</w:t>
      </w:r>
      <w:r w:rsidRPr="0008479C">
        <w:rPr>
          <w:rFonts w:ascii="Calibri" w:hAnsi="Calibri"/>
          <w:sz w:val="22"/>
          <w:szCs w:val="22"/>
        </w:rPr>
        <w:t xml:space="preserve">), </w:t>
      </w:r>
      <w:proofErr w:type="spellStart"/>
      <w:r w:rsidR="00145CB8">
        <w:rPr>
          <w:rFonts w:asciiTheme="minorHAnsi" w:hAnsiTheme="minorHAnsi"/>
          <w:sz w:val="22"/>
          <w:szCs w:val="22"/>
        </w:rPr>
        <w:t>ovülasyon</w:t>
      </w:r>
      <w:r w:rsidR="00145CB8" w:rsidRPr="0008479C">
        <w:rPr>
          <w:rFonts w:asciiTheme="minorHAnsi" w:hAnsiTheme="minorHAnsi"/>
          <w:sz w:val="22"/>
          <w:szCs w:val="22"/>
        </w:rPr>
        <w:t>dan</w:t>
      </w:r>
      <w:proofErr w:type="spellEnd"/>
      <w:r w:rsidR="00145CB8" w:rsidRPr="0008479C">
        <w:rPr>
          <w:rFonts w:asciiTheme="minorHAnsi" w:hAnsiTheme="minorHAnsi"/>
          <w:sz w:val="22"/>
          <w:szCs w:val="22"/>
        </w:rPr>
        <w:t xml:space="preserve"> iki</w:t>
      </w:r>
      <w:r w:rsidRPr="0008479C">
        <w:rPr>
          <w:rFonts w:ascii="Calibri" w:hAnsi="Calibri"/>
          <w:sz w:val="22"/>
          <w:szCs w:val="22"/>
        </w:rPr>
        <w:t xml:space="preserve"> gün önce artar.</w:t>
      </w:r>
    </w:p>
    <w:p w:rsidR="0008479C" w:rsidRPr="0008479C" w:rsidRDefault="003F6714" w:rsidP="003F6714">
      <w:pPr>
        <w:numPr>
          <w:ilvl w:val="0"/>
          <w:numId w:val="1"/>
        </w:numPr>
        <w:rPr>
          <w:rFonts w:ascii="Calibri" w:hAnsi="Calibri"/>
          <w:sz w:val="22"/>
          <w:szCs w:val="22"/>
        </w:rPr>
      </w:pPr>
      <w:r>
        <w:rPr>
          <w:rFonts w:ascii="Calibri" w:hAnsi="Calibri"/>
          <w:sz w:val="22"/>
          <w:szCs w:val="22"/>
        </w:rPr>
        <w:t xml:space="preserve">Östrojen, yumurtanın </w:t>
      </w:r>
      <w:proofErr w:type="spellStart"/>
      <w:r>
        <w:rPr>
          <w:rFonts w:ascii="Calibri" w:hAnsi="Calibri"/>
          <w:sz w:val="22"/>
          <w:szCs w:val="22"/>
        </w:rPr>
        <w:t>fallopiya</w:t>
      </w:r>
      <w:r w:rsidR="0008479C" w:rsidRPr="0008479C">
        <w:rPr>
          <w:rFonts w:ascii="Calibri" w:hAnsi="Calibri"/>
          <w:sz w:val="22"/>
          <w:szCs w:val="22"/>
        </w:rPr>
        <w:t>n</w:t>
      </w:r>
      <w:proofErr w:type="spellEnd"/>
      <w:r w:rsidR="0008479C" w:rsidRPr="0008479C">
        <w:rPr>
          <w:rFonts w:ascii="Calibri" w:hAnsi="Calibri"/>
          <w:sz w:val="22"/>
          <w:szCs w:val="22"/>
        </w:rPr>
        <w:t xml:space="preserve"> </w:t>
      </w:r>
      <w:proofErr w:type="spellStart"/>
      <w:r w:rsidR="0008479C" w:rsidRPr="0008479C">
        <w:rPr>
          <w:rFonts w:ascii="Calibri" w:hAnsi="Calibri"/>
          <w:sz w:val="22"/>
          <w:szCs w:val="22"/>
        </w:rPr>
        <w:t>tübüllerine</w:t>
      </w:r>
      <w:proofErr w:type="spellEnd"/>
      <w:r w:rsidR="0008479C" w:rsidRPr="0008479C">
        <w:rPr>
          <w:rFonts w:ascii="Calibri" w:hAnsi="Calibri"/>
          <w:sz w:val="22"/>
          <w:szCs w:val="22"/>
        </w:rPr>
        <w:t xml:space="preserve"> kaymasını </w:t>
      </w:r>
      <w:proofErr w:type="spellStart"/>
      <w:r w:rsidR="0008479C" w:rsidRPr="0008479C">
        <w:rPr>
          <w:rFonts w:ascii="Calibri" w:hAnsi="Calibri"/>
          <w:sz w:val="22"/>
          <w:szCs w:val="22"/>
        </w:rPr>
        <w:t>stimüle</w:t>
      </w:r>
      <w:proofErr w:type="spellEnd"/>
      <w:r w:rsidR="0008479C" w:rsidRPr="0008479C">
        <w:rPr>
          <w:rFonts w:ascii="Calibri" w:hAnsi="Calibri"/>
          <w:sz w:val="22"/>
          <w:szCs w:val="22"/>
        </w:rPr>
        <w:t xml:space="preserve"> eder. </w:t>
      </w:r>
      <w:proofErr w:type="spellStart"/>
      <w:r w:rsidR="00265BCB">
        <w:rPr>
          <w:rFonts w:asciiTheme="minorHAnsi" w:hAnsiTheme="minorHAnsi"/>
          <w:sz w:val="22"/>
          <w:szCs w:val="22"/>
        </w:rPr>
        <w:t>Ovülasyon</w:t>
      </w:r>
      <w:proofErr w:type="spellEnd"/>
      <w:r w:rsidR="0008479C" w:rsidRPr="0008479C">
        <w:rPr>
          <w:rFonts w:ascii="Calibri" w:hAnsi="Calibri"/>
          <w:sz w:val="22"/>
          <w:szCs w:val="22"/>
        </w:rPr>
        <w:t xml:space="preserve"> gerçekleşir ve </w:t>
      </w:r>
      <w:proofErr w:type="spellStart"/>
      <w:r w:rsidR="0008479C" w:rsidRPr="0008479C">
        <w:rPr>
          <w:rFonts w:ascii="Calibri" w:hAnsi="Calibri"/>
          <w:sz w:val="22"/>
          <w:szCs w:val="22"/>
        </w:rPr>
        <w:t>stroma</w:t>
      </w:r>
      <w:proofErr w:type="spellEnd"/>
      <w:r w:rsidR="0008479C" w:rsidRPr="0008479C">
        <w:rPr>
          <w:rFonts w:ascii="Calibri" w:hAnsi="Calibri"/>
          <w:sz w:val="22"/>
          <w:szCs w:val="22"/>
        </w:rPr>
        <w:t xml:space="preserve"> hücrelerinin, kan damarlarının ve </w:t>
      </w:r>
      <w:proofErr w:type="spellStart"/>
      <w:r w:rsidR="0008479C" w:rsidRPr="0008479C">
        <w:rPr>
          <w:rFonts w:ascii="Calibri" w:hAnsi="Calibri"/>
          <w:sz w:val="22"/>
          <w:szCs w:val="22"/>
        </w:rPr>
        <w:t>endometriyum</w:t>
      </w:r>
      <w:proofErr w:type="spellEnd"/>
      <w:r w:rsidR="0008479C" w:rsidRPr="0008479C">
        <w:rPr>
          <w:rFonts w:ascii="Calibri" w:hAnsi="Calibri"/>
          <w:sz w:val="22"/>
          <w:szCs w:val="22"/>
        </w:rPr>
        <w:t xml:space="preserve"> (rahim mukozası) bezlerinin proliferasyonunu stimüle eder.</w:t>
      </w:r>
    </w:p>
    <w:p w:rsidR="0008479C" w:rsidRPr="0008479C" w:rsidRDefault="0008479C" w:rsidP="003F6714">
      <w:pPr>
        <w:ind w:left="708"/>
        <w:rPr>
          <w:rFonts w:ascii="Calibri" w:hAnsi="Calibri"/>
          <w:sz w:val="22"/>
          <w:szCs w:val="22"/>
          <w:u w:val="single"/>
        </w:rPr>
      </w:pPr>
    </w:p>
    <w:p w:rsidR="0008479C" w:rsidRPr="00CB3680" w:rsidRDefault="0008479C" w:rsidP="003F6714">
      <w:pPr>
        <w:ind w:left="708"/>
        <w:rPr>
          <w:rFonts w:ascii="Calibri" w:hAnsi="Calibri"/>
          <w:sz w:val="22"/>
          <w:szCs w:val="22"/>
        </w:rPr>
      </w:pPr>
      <w:r w:rsidRPr="00CB3680">
        <w:rPr>
          <w:rFonts w:ascii="Calibri" w:hAnsi="Calibri"/>
          <w:sz w:val="22"/>
          <w:szCs w:val="22"/>
        </w:rPr>
        <w:t xml:space="preserve">İkinci faz </w:t>
      </w:r>
      <w:proofErr w:type="spellStart"/>
      <w:r w:rsidRPr="00CB3680">
        <w:rPr>
          <w:rFonts w:ascii="Calibri" w:hAnsi="Calibri"/>
          <w:b/>
          <w:bCs/>
          <w:sz w:val="22"/>
          <w:szCs w:val="22"/>
        </w:rPr>
        <w:t>luteal</w:t>
      </w:r>
      <w:proofErr w:type="spellEnd"/>
      <w:r w:rsidRPr="00CB3680">
        <w:rPr>
          <w:rFonts w:ascii="Calibri" w:hAnsi="Calibri"/>
          <w:b/>
          <w:bCs/>
          <w:sz w:val="22"/>
          <w:szCs w:val="22"/>
        </w:rPr>
        <w:t xml:space="preserve"> </w:t>
      </w:r>
      <w:r w:rsidRPr="00CB3680">
        <w:rPr>
          <w:rFonts w:ascii="Calibri" w:hAnsi="Calibri"/>
          <w:sz w:val="22"/>
          <w:szCs w:val="22"/>
        </w:rPr>
        <w:t xml:space="preserve">fazdır. Bu fazda; </w:t>
      </w:r>
    </w:p>
    <w:p w:rsidR="0008479C" w:rsidRPr="0008479C" w:rsidRDefault="0008479C" w:rsidP="003F6714">
      <w:pPr>
        <w:numPr>
          <w:ilvl w:val="0"/>
          <w:numId w:val="1"/>
        </w:numPr>
        <w:rPr>
          <w:rFonts w:ascii="Calibri" w:hAnsi="Calibri"/>
          <w:sz w:val="22"/>
          <w:szCs w:val="22"/>
        </w:rPr>
      </w:pPr>
      <w:r w:rsidRPr="0008479C">
        <w:rPr>
          <w:rFonts w:ascii="Calibri" w:hAnsi="Calibri"/>
          <w:sz w:val="22"/>
          <w:szCs w:val="22"/>
        </w:rPr>
        <w:t xml:space="preserve">Gelişmekte olan </w:t>
      </w:r>
      <w:proofErr w:type="spellStart"/>
      <w:r w:rsidRPr="0008479C">
        <w:rPr>
          <w:rFonts w:ascii="Calibri" w:hAnsi="Calibri"/>
          <w:sz w:val="22"/>
          <w:szCs w:val="22"/>
        </w:rPr>
        <w:t>corpus</w:t>
      </w:r>
      <w:proofErr w:type="spellEnd"/>
      <w:r w:rsidRPr="0008479C">
        <w:rPr>
          <w:rFonts w:ascii="Calibri" w:hAnsi="Calibri"/>
          <w:sz w:val="22"/>
          <w:szCs w:val="22"/>
        </w:rPr>
        <w:t xml:space="preserve"> </w:t>
      </w:r>
      <w:proofErr w:type="spellStart"/>
      <w:r w:rsidRPr="0008479C">
        <w:rPr>
          <w:rFonts w:ascii="Calibri" w:hAnsi="Calibri"/>
          <w:sz w:val="22"/>
          <w:szCs w:val="22"/>
        </w:rPr>
        <w:t>luteum</w:t>
      </w:r>
      <w:proofErr w:type="spellEnd"/>
      <w:r w:rsidRPr="0008479C">
        <w:rPr>
          <w:rFonts w:ascii="Calibri" w:hAnsi="Calibri"/>
          <w:sz w:val="22"/>
          <w:szCs w:val="22"/>
        </w:rPr>
        <w:t xml:space="preserve">, </w:t>
      </w:r>
      <w:proofErr w:type="spellStart"/>
      <w:r w:rsidRPr="0008479C">
        <w:rPr>
          <w:rFonts w:ascii="Calibri" w:hAnsi="Calibri"/>
          <w:sz w:val="22"/>
          <w:szCs w:val="22"/>
        </w:rPr>
        <w:t>estradiol</w:t>
      </w:r>
      <w:proofErr w:type="spellEnd"/>
      <w:r w:rsidRPr="0008479C">
        <w:rPr>
          <w:rFonts w:ascii="Calibri" w:hAnsi="Calibri"/>
          <w:sz w:val="22"/>
          <w:szCs w:val="22"/>
        </w:rPr>
        <w:t xml:space="preserve"> ve progesteron sentezler.</w:t>
      </w:r>
    </w:p>
    <w:p w:rsidR="0008479C" w:rsidRPr="0008479C" w:rsidRDefault="0008479C" w:rsidP="003F6714">
      <w:pPr>
        <w:numPr>
          <w:ilvl w:val="0"/>
          <w:numId w:val="1"/>
        </w:numPr>
        <w:rPr>
          <w:rFonts w:ascii="Calibri" w:hAnsi="Calibri"/>
          <w:sz w:val="22"/>
          <w:szCs w:val="22"/>
        </w:rPr>
      </w:pPr>
      <w:r w:rsidRPr="0008479C">
        <w:rPr>
          <w:rFonts w:ascii="Calibri" w:hAnsi="Calibri"/>
          <w:sz w:val="22"/>
          <w:szCs w:val="22"/>
        </w:rPr>
        <w:t xml:space="preserve">Östrojen </w:t>
      </w:r>
      <w:r w:rsidR="00CB3680" w:rsidRPr="0008479C">
        <w:rPr>
          <w:rFonts w:asciiTheme="minorHAnsi" w:hAnsiTheme="minorHAnsi"/>
          <w:sz w:val="22"/>
          <w:szCs w:val="22"/>
        </w:rPr>
        <w:t>0,2</w:t>
      </w:r>
      <w:r w:rsidRPr="0008479C">
        <w:rPr>
          <w:rFonts w:ascii="Calibri" w:hAnsi="Calibri"/>
          <w:sz w:val="22"/>
          <w:szCs w:val="22"/>
        </w:rPr>
        <w:t xml:space="preserve"> </w:t>
      </w:r>
      <w:proofErr w:type="spellStart"/>
      <w:r w:rsidRPr="0008479C">
        <w:rPr>
          <w:rFonts w:ascii="Calibri" w:hAnsi="Calibri"/>
          <w:sz w:val="22"/>
          <w:szCs w:val="22"/>
        </w:rPr>
        <w:t>ng</w:t>
      </w:r>
      <w:proofErr w:type="spellEnd"/>
      <w:r w:rsidRPr="0008479C">
        <w:rPr>
          <w:rFonts w:ascii="Calibri" w:hAnsi="Calibri"/>
          <w:sz w:val="22"/>
          <w:szCs w:val="22"/>
        </w:rPr>
        <w:t xml:space="preserve">/ml’ye, progesteron 10ng/ml’ye yükselir. Böylece </w:t>
      </w:r>
      <w:proofErr w:type="spellStart"/>
      <w:r w:rsidRPr="0008479C">
        <w:rPr>
          <w:rFonts w:ascii="Calibri" w:hAnsi="Calibri"/>
          <w:sz w:val="22"/>
          <w:szCs w:val="22"/>
        </w:rPr>
        <w:t>fertilize</w:t>
      </w:r>
      <w:proofErr w:type="spellEnd"/>
      <w:r w:rsidRPr="0008479C">
        <w:rPr>
          <w:rFonts w:ascii="Calibri" w:hAnsi="Calibri"/>
          <w:sz w:val="22"/>
          <w:szCs w:val="22"/>
        </w:rPr>
        <w:t xml:space="preserve"> olmuş yumurta için uygun </w:t>
      </w:r>
      <w:proofErr w:type="spellStart"/>
      <w:r w:rsidRPr="0008479C">
        <w:rPr>
          <w:rFonts w:ascii="Calibri" w:hAnsi="Calibri"/>
          <w:sz w:val="22"/>
          <w:szCs w:val="22"/>
        </w:rPr>
        <w:t>endometriyum</w:t>
      </w:r>
      <w:proofErr w:type="spellEnd"/>
      <w:r w:rsidRPr="0008479C">
        <w:rPr>
          <w:rFonts w:ascii="Calibri" w:hAnsi="Calibri"/>
          <w:sz w:val="22"/>
          <w:szCs w:val="22"/>
        </w:rPr>
        <w:t xml:space="preserve"> oluşturulmuş olur. </w:t>
      </w:r>
    </w:p>
    <w:p w:rsidR="0008479C" w:rsidRPr="0008479C" w:rsidRDefault="0008479C" w:rsidP="003F6714">
      <w:pPr>
        <w:numPr>
          <w:ilvl w:val="0"/>
          <w:numId w:val="1"/>
        </w:numPr>
        <w:rPr>
          <w:rFonts w:ascii="Calibri" w:hAnsi="Calibri"/>
          <w:sz w:val="22"/>
          <w:szCs w:val="22"/>
        </w:rPr>
      </w:pPr>
      <w:proofErr w:type="spellStart"/>
      <w:r w:rsidRPr="0008479C">
        <w:rPr>
          <w:rFonts w:ascii="Calibri" w:hAnsi="Calibri"/>
          <w:sz w:val="22"/>
          <w:szCs w:val="22"/>
        </w:rPr>
        <w:t>Corpus</w:t>
      </w:r>
      <w:proofErr w:type="spellEnd"/>
      <w:r w:rsidRPr="0008479C">
        <w:rPr>
          <w:rFonts w:ascii="Calibri" w:hAnsi="Calibri"/>
          <w:sz w:val="22"/>
          <w:szCs w:val="22"/>
        </w:rPr>
        <w:t xml:space="preserve"> </w:t>
      </w:r>
      <w:proofErr w:type="spellStart"/>
      <w:r w:rsidRPr="0008479C">
        <w:rPr>
          <w:rFonts w:ascii="Calibri" w:hAnsi="Calibri"/>
          <w:sz w:val="22"/>
          <w:szCs w:val="22"/>
        </w:rPr>
        <w:t>luteum</w:t>
      </w:r>
      <w:proofErr w:type="spellEnd"/>
      <w:r w:rsidRPr="0008479C">
        <w:rPr>
          <w:rFonts w:ascii="Calibri" w:hAnsi="Calibri"/>
          <w:sz w:val="22"/>
          <w:szCs w:val="22"/>
        </w:rPr>
        <w:t xml:space="preserve"> yırtılır.</w:t>
      </w:r>
    </w:p>
    <w:p w:rsidR="0008479C" w:rsidRPr="0008479C" w:rsidRDefault="0008479C" w:rsidP="003F6714">
      <w:pPr>
        <w:numPr>
          <w:ilvl w:val="0"/>
          <w:numId w:val="1"/>
        </w:numPr>
        <w:rPr>
          <w:rFonts w:ascii="Calibri" w:hAnsi="Calibri"/>
          <w:sz w:val="22"/>
          <w:szCs w:val="22"/>
        </w:rPr>
      </w:pPr>
      <w:proofErr w:type="spellStart"/>
      <w:r w:rsidRPr="0008479C">
        <w:rPr>
          <w:rFonts w:ascii="Calibri" w:hAnsi="Calibri"/>
          <w:sz w:val="22"/>
          <w:szCs w:val="22"/>
        </w:rPr>
        <w:t>Ovaryen</w:t>
      </w:r>
      <w:proofErr w:type="spellEnd"/>
      <w:r w:rsidRPr="0008479C">
        <w:rPr>
          <w:rFonts w:ascii="Calibri" w:hAnsi="Calibri"/>
          <w:sz w:val="22"/>
          <w:szCs w:val="22"/>
        </w:rPr>
        <w:t xml:space="preserve"> hormon miktarları azalır.</w:t>
      </w:r>
    </w:p>
    <w:p w:rsidR="00604985" w:rsidRPr="004F5C95" w:rsidRDefault="00C73AF5" w:rsidP="003F6714">
      <w:pPr>
        <w:numPr>
          <w:ilvl w:val="0"/>
          <w:numId w:val="1"/>
        </w:numPr>
        <w:rPr>
          <w:rFonts w:asciiTheme="minorHAnsi" w:hAnsiTheme="minorHAnsi"/>
          <w:sz w:val="22"/>
          <w:szCs w:val="22"/>
        </w:rPr>
      </w:pPr>
      <w:r>
        <w:rPr>
          <w:rFonts w:ascii="Calibri" w:hAnsi="Calibri"/>
          <w:sz w:val="22"/>
          <w:szCs w:val="22"/>
        </w:rPr>
        <w:t>Menstrüasyon</w:t>
      </w:r>
      <w:r w:rsidR="0008479C" w:rsidRPr="004F5C95">
        <w:rPr>
          <w:rFonts w:ascii="Calibri" w:hAnsi="Calibri"/>
          <w:sz w:val="22"/>
          <w:szCs w:val="22"/>
        </w:rPr>
        <w:t xml:space="preserve"> meydana gelir. </w:t>
      </w:r>
    </w:p>
    <w:p w:rsidR="00604985" w:rsidRPr="008B12D4" w:rsidRDefault="004F5C95" w:rsidP="003F6714">
      <w:pPr>
        <w:pStyle w:val="Balk1"/>
        <w:rPr>
          <w:rFonts w:asciiTheme="minorHAnsi" w:hAnsiTheme="minorHAnsi"/>
          <w:sz w:val="22"/>
          <w:szCs w:val="22"/>
        </w:rPr>
      </w:pPr>
      <w:r w:rsidRPr="004F5C95">
        <w:rPr>
          <w:rFonts w:asciiTheme="minorHAnsi" w:hAnsiTheme="minorHAnsi"/>
          <w:noProof/>
          <w:sz w:val="22"/>
          <w:szCs w:val="22"/>
        </w:rPr>
        <w:lastRenderedPageBreak/>
        <w:drawing>
          <wp:anchor distT="0" distB="0" distL="114300" distR="114300" simplePos="0" relativeHeight="251660288" behindDoc="0" locked="0" layoutInCell="1" allowOverlap="1">
            <wp:simplePos x="0" y="0"/>
            <wp:positionH relativeFrom="column">
              <wp:posOffset>379730</wp:posOffset>
            </wp:positionH>
            <wp:positionV relativeFrom="paragraph">
              <wp:posOffset>162450</wp:posOffset>
            </wp:positionV>
            <wp:extent cx="4556097" cy="1948069"/>
            <wp:effectExtent l="0" t="0" r="0" b="0"/>
            <wp:wrapTopAndBottom/>
            <wp:docPr id="1" name="Nes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15370" cy="3808239"/>
                      <a:chOff x="785786" y="1357298"/>
                      <a:chExt cx="8215370" cy="3808239"/>
                    </a:xfrm>
                  </a:grpSpPr>
                  <a:grpSp>
                    <a:nvGrpSpPr>
                      <a:cNvPr id="34" name="33 Grup"/>
                      <a:cNvGrpSpPr/>
                    </a:nvGrpSpPr>
                    <a:grpSpPr>
                      <a:xfrm>
                        <a:off x="785786" y="1357298"/>
                        <a:ext cx="8215370" cy="3808239"/>
                        <a:chOff x="785786" y="1357298"/>
                        <a:chExt cx="8215370" cy="3808239"/>
                      </a:xfrm>
                    </a:grpSpPr>
                    <a:pic>
                      <a:nvPicPr>
                        <a:cNvPr id="1026" name="Picture 2" descr="C:\Users\atilla\Desktop\Yeni Klasör (2)\43_1.jpg"/>
                        <a:cNvPicPr>
                          <a:picLocks noChangeAspect="1" noChangeArrowheads="1"/>
                        </a:cNvPicPr>
                      </a:nvPicPr>
                      <a:blipFill>
                        <a:blip r:embed="rId10"/>
                        <a:srcRect/>
                        <a:stretch>
                          <a:fillRect/>
                        </a:stretch>
                      </a:blipFill>
                      <a:spPr bwMode="auto">
                        <a:xfrm>
                          <a:off x="851942" y="1428736"/>
                          <a:ext cx="8006338" cy="3536996"/>
                        </a:xfrm>
                        <a:prstGeom prst="rect">
                          <a:avLst/>
                        </a:prstGeom>
                        <a:noFill/>
                      </a:spPr>
                    </a:pic>
                    <a:sp>
                      <a:nvSpPr>
                        <a:cNvPr id="5" name="4 Metin kutusu"/>
                        <a:cNvSpPr txBox="1"/>
                      </a:nvSpPr>
                      <a:spPr>
                        <a:xfrm>
                          <a:off x="2285984" y="1357298"/>
                          <a:ext cx="121444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err="1" smtClean="0"/>
                              <a:t>Folüküler</a:t>
                            </a:r>
                            <a:r>
                              <a:rPr lang="tr-TR" sz="1400" dirty="0" smtClean="0"/>
                              <a:t> faz</a:t>
                            </a:r>
                            <a:endParaRPr lang="tr-TR" sz="1400" dirty="0"/>
                          </a:p>
                        </a:txBody>
                        <a:useSpRect/>
                      </a:txSp>
                    </a:sp>
                    <a:sp>
                      <a:nvSpPr>
                        <a:cNvPr id="6" name="5 Metin kutusu"/>
                        <a:cNvSpPr txBox="1"/>
                      </a:nvSpPr>
                      <a:spPr>
                        <a:xfrm>
                          <a:off x="5000628" y="1357298"/>
                          <a:ext cx="121444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err="1" smtClean="0"/>
                              <a:t>Luteal</a:t>
                            </a:r>
                            <a:r>
                              <a:rPr lang="tr-TR" sz="1400" dirty="0" smtClean="0"/>
                              <a:t> faz</a:t>
                            </a:r>
                            <a:endParaRPr lang="tr-TR" sz="1400" dirty="0"/>
                          </a:p>
                        </a:txBody>
                        <a:useSpRect/>
                      </a:txSp>
                    </a:sp>
                    <a:sp>
                      <a:nvSpPr>
                        <a:cNvPr id="7" name="6 Metin kutusu"/>
                        <a:cNvSpPr txBox="1"/>
                      </a:nvSpPr>
                      <a:spPr>
                        <a:xfrm rot="16200000">
                          <a:off x="618204" y="2167822"/>
                          <a:ext cx="121444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Aktif </a:t>
                            </a:r>
                            <a:r>
                              <a:rPr lang="tr-TR" sz="1400" dirty="0" err="1" smtClean="0"/>
                              <a:t>mens</a:t>
                            </a:r>
                            <a:endParaRPr lang="tr-TR" sz="1400" dirty="0"/>
                          </a:p>
                        </a:txBody>
                        <a:useSpRect/>
                      </a:txSp>
                    </a:sp>
                    <a:sp>
                      <a:nvSpPr>
                        <a:cNvPr id="8" name="7 Metin kutusu"/>
                        <a:cNvSpPr txBox="1"/>
                      </a:nvSpPr>
                      <a:spPr>
                        <a:xfrm rot="16200000">
                          <a:off x="3525136" y="1810633"/>
                          <a:ext cx="121444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err="1" smtClean="0"/>
                              <a:t>Ovulasyon</a:t>
                            </a:r>
                            <a:endParaRPr lang="tr-TR" sz="1400" dirty="0"/>
                          </a:p>
                        </a:txBody>
                        <a:useSpRect/>
                      </a:txSp>
                    </a:sp>
                    <a:sp>
                      <a:nvSpPr>
                        <a:cNvPr id="9" name="8 Metin kutusu"/>
                        <a:cNvSpPr txBox="1"/>
                      </a:nvSpPr>
                      <a:spPr>
                        <a:xfrm>
                          <a:off x="2428860" y="3286124"/>
                          <a:ext cx="85725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Östrojen</a:t>
                            </a:r>
                            <a:endParaRPr lang="tr-TR" sz="1400" dirty="0"/>
                          </a:p>
                        </a:txBody>
                        <a:useSpRect/>
                      </a:txSp>
                    </a:sp>
                    <a:sp>
                      <a:nvSpPr>
                        <a:cNvPr id="10" name="9 Metin kutusu"/>
                        <a:cNvSpPr txBox="1"/>
                      </a:nvSpPr>
                      <a:spPr>
                        <a:xfrm>
                          <a:off x="6000760" y="4071942"/>
                          <a:ext cx="571504"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a:t>L</a:t>
                            </a:r>
                            <a:r>
                              <a:rPr lang="tr-TR" sz="1400" dirty="0" smtClean="0"/>
                              <a:t>H</a:t>
                            </a:r>
                            <a:endParaRPr lang="tr-TR" sz="1400" dirty="0"/>
                          </a:p>
                        </a:txBody>
                        <a:useSpRect/>
                      </a:txSp>
                    </a:sp>
                    <a:sp>
                      <a:nvSpPr>
                        <a:cNvPr id="11" name="10 Metin kutusu"/>
                        <a:cNvSpPr txBox="1"/>
                      </a:nvSpPr>
                      <a:spPr>
                        <a:xfrm>
                          <a:off x="7358082" y="3214686"/>
                          <a:ext cx="121444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Progesteron</a:t>
                            </a:r>
                            <a:endParaRPr lang="tr-TR" sz="1400" dirty="0"/>
                          </a:p>
                        </a:txBody>
                        <a:useSpRect/>
                      </a:txSp>
                    </a:sp>
                    <a:sp>
                      <a:nvSpPr>
                        <a:cNvPr id="12" name="11 Metin kutusu"/>
                        <a:cNvSpPr txBox="1"/>
                      </a:nvSpPr>
                      <a:spPr>
                        <a:xfrm>
                          <a:off x="3224202" y="2867020"/>
                          <a:ext cx="571504"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FSH</a:t>
                            </a:r>
                            <a:endParaRPr lang="tr-TR" sz="1400" dirty="0"/>
                          </a:p>
                        </a:txBody>
                        <a:useSpRect/>
                      </a:txSp>
                    </a:sp>
                    <a:sp>
                      <a:nvSpPr>
                        <a:cNvPr id="13" name="12 Metin kutusu"/>
                        <a:cNvSpPr txBox="1"/>
                      </a:nvSpPr>
                      <a:spPr>
                        <a:xfrm>
                          <a:off x="8429652" y="4549983"/>
                          <a:ext cx="571504"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Gün</a:t>
                            </a:r>
                            <a:endParaRPr lang="tr-TR" sz="1400" dirty="0"/>
                          </a:p>
                        </a:txBody>
                        <a:useSpRect/>
                      </a:txSp>
                    </a:sp>
                    <a:sp>
                      <a:nvSpPr>
                        <a:cNvPr id="14" name="13 Metin kutusu"/>
                        <a:cNvSpPr txBox="1"/>
                      </a:nvSpPr>
                      <a:spPr>
                        <a:xfrm>
                          <a:off x="785786" y="4857760"/>
                          <a:ext cx="285752"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o</a:t>
                            </a:r>
                            <a:endParaRPr lang="tr-TR" sz="1400" dirty="0"/>
                          </a:p>
                        </a:txBody>
                        <a:useSpRect/>
                      </a:txSp>
                    </a:sp>
                    <a:sp>
                      <a:nvSpPr>
                        <a:cNvPr id="15" name="14 Metin kutusu"/>
                        <a:cNvSpPr txBox="1"/>
                      </a:nvSpPr>
                      <a:spPr>
                        <a:xfrm>
                          <a:off x="1643042" y="4857760"/>
                          <a:ext cx="285752"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4</a:t>
                            </a:r>
                            <a:endParaRPr lang="tr-TR" sz="1400" dirty="0"/>
                          </a:p>
                        </a:txBody>
                        <a:useSpRect/>
                      </a:txSp>
                    </a:sp>
                    <a:sp>
                      <a:nvSpPr>
                        <a:cNvPr id="16" name="15 Metin kutusu"/>
                        <a:cNvSpPr txBox="1"/>
                      </a:nvSpPr>
                      <a:spPr>
                        <a:xfrm>
                          <a:off x="2643174" y="4857760"/>
                          <a:ext cx="285752"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a:t>8</a:t>
                            </a:r>
                            <a:endParaRPr lang="tr-TR" sz="1400" dirty="0"/>
                          </a:p>
                        </a:txBody>
                        <a:useSpRect/>
                      </a:txSp>
                    </a:sp>
                    <a:sp>
                      <a:nvSpPr>
                        <a:cNvPr id="17" name="16 Metin kutusu"/>
                        <a:cNvSpPr txBox="1"/>
                      </a:nvSpPr>
                      <a:spPr>
                        <a:xfrm>
                          <a:off x="3643306" y="4857760"/>
                          <a:ext cx="50006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12</a:t>
                            </a:r>
                            <a:endParaRPr lang="tr-TR" sz="1400" dirty="0"/>
                          </a:p>
                        </a:txBody>
                        <a:useSpRect/>
                      </a:txSp>
                    </a:sp>
                    <a:sp>
                      <a:nvSpPr>
                        <a:cNvPr id="18" name="17 Metin kutusu"/>
                        <a:cNvSpPr txBox="1"/>
                      </a:nvSpPr>
                      <a:spPr>
                        <a:xfrm>
                          <a:off x="4643438" y="4857760"/>
                          <a:ext cx="50006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16</a:t>
                            </a:r>
                            <a:endParaRPr lang="tr-TR" sz="1400" dirty="0"/>
                          </a:p>
                        </a:txBody>
                        <a:useSpRect/>
                      </a:txSp>
                    </a:sp>
                    <a:sp>
                      <a:nvSpPr>
                        <a:cNvPr id="19" name="18 Metin kutusu"/>
                        <a:cNvSpPr txBox="1"/>
                      </a:nvSpPr>
                      <a:spPr>
                        <a:xfrm>
                          <a:off x="5643570" y="4857760"/>
                          <a:ext cx="50006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20</a:t>
                            </a:r>
                            <a:endParaRPr lang="tr-TR" sz="1400" dirty="0"/>
                          </a:p>
                        </a:txBody>
                        <a:useSpRect/>
                      </a:txSp>
                    </a:sp>
                    <a:sp>
                      <a:nvSpPr>
                        <a:cNvPr id="20" name="19 Metin kutusu"/>
                        <a:cNvSpPr txBox="1"/>
                      </a:nvSpPr>
                      <a:spPr>
                        <a:xfrm>
                          <a:off x="6643702" y="4857760"/>
                          <a:ext cx="50006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24</a:t>
                            </a:r>
                            <a:endParaRPr lang="tr-TR" sz="1400" dirty="0"/>
                          </a:p>
                        </a:txBody>
                        <a:useSpRect/>
                      </a:txSp>
                    </a:sp>
                    <a:sp>
                      <a:nvSpPr>
                        <a:cNvPr id="21" name="20 Metin kutusu"/>
                        <a:cNvSpPr txBox="1"/>
                      </a:nvSpPr>
                      <a:spPr>
                        <a:xfrm>
                          <a:off x="7643834" y="4857760"/>
                          <a:ext cx="500066"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smtClean="0"/>
                              <a:t>28</a:t>
                            </a:r>
                            <a:endParaRPr lang="tr-TR" sz="1400" dirty="0"/>
                          </a:p>
                        </a:txBody>
                        <a:useSpRect/>
                      </a:txSp>
                    </a:sp>
                    <a:sp>
                      <a:nvSpPr>
                        <a:cNvPr id="22" name="21 Metin kutusu"/>
                        <a:cNvSpPr txBox="1"/>
                      </a:nvSpPr>
                      <a:spPr>
                        <a:xfrm>
                          <a:off x="8572528" y="4857760"/>
                          <a:ext cx="428628" cy="307777"/>
                        </a:xfrm>
                        <a:prstGeom prst="rect">
                          <a:avLst/>
                        </a:prstGeom>
                        <a:noFill/>
                        <a:ln>
                          <a:noFill/>
                        </a:ln>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400" dirty="0"/>
                              <a:t>4</a:t>
                            </a:r>
                          </a:p>
                        </a:txBody>
                        <a:useSpRect/>
                      </a:txSp>
                    </a:sp>
                    <a:cxnSp>
                      <a:nvCxnSpPr>
                        <a:cNvPr id="24" name="23 Dirsek Bağlayıcısı"/>
                        <a:cNvCxnSpPr/>
                      </a:nvCxnSpPr>
                      <a:spPr>
                        <a:xfrm>
                          <a:off x="3643306" y="3000372"/>
                          <a:ext cx="357190" cy="214314"/>
                        </a:xfrm>
                        <a:prstGeom prst="bentConnector3">
                          <a:avLst>
                            <a:gd name="adj1" fmla="val 50000"/>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26 Düz Ok Bağlayıcısı"/>
                        <a:cNvCxnSpPr/>
                      </a:nvCxnSpPr>
                      <a:spPr>
                        <a:xfrm rot="16200000" flipH="1">
                          <a:off x="2928926" y="3643314"/>
                          <a:ext cx="285752" cy="142876"/>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9" name="28 Düz Ok Bağlayıcısı"/>
                        <a:cNvCxnSpPr>
                          <a:stCxn id="11" idx="2"/>
                        </a:cNvCxnSpPr>
                      </a:nvCxnSpPr>
                      <a:spPr>
                        <a:xfrm rot="5400000">
                          <a:off x="7494112" y="3314996"/>
                          <a:ext cx="263727" cy="678661"/>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3" name="32 Düz Ok Bağlayıcısı"/>
                        <a:cNvCxnSpPr/>
                      </a:nvCxnSpPr>
                      <a:spPr>
                        <a:xfrm rot="10800000" flipV="1">
                          <a:off x="5786446" y="4286256"/>
                          <a:ext cx="428628" cy="142876"/>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lc:lockedCanvas>
              </a:graphicData>
            </a:graphic>
          </wp:anchor>
        </w:drawing>
      </w:r>
    </w:p>
    <w:p w:rsidR="00604985" w:rsidRPr="008B12D4" w:rsidRDefault="00604985" w:rsidP="00815F20">
      <w:pPr>
        <w:pStyle w:val="Balk1"/>
        <w:spacing w:after="240"/>
        <w:rPr>
          <w:rFonts w:asciiTheme="minorHAnsi" w:hAnsiTheme="minorHAnsi"/>
          <w:sz w:val="22"/>
          <w:szCs w:val="22"/>
        </w:rPr>
      </w:pPr>
      <w:proofErr w:type="spellStart"/>
      <w:r w:rsidRPr="008B12D4">
        <w:rPr>
          <w:rFonts w:asciiTheme="minorHAnsi" w:hAnsiTheme="minorHAnsi"/>
          <w:sz w:val="22"/>
          <w:szCs w:val="22"/>
        </w:rPr>
        <w:t>Ovaryen</w:t>
      </w:r>
      <w:proofErr w:type="spellEnd"/>
      <w:r w:rsidRPr="008B12D4">
        <w:rPr>
          <w:rFonts w:asciiTheme="minorHAnsi" w:hAnsiTheme="minorHAnsi"/>
          <w:sz w:val="22"/>
          <w:szCs w:val="22"/>
        </w:rPr>
        <w:t xml:space="preserve"> hormonların gingival dokulardaki inflamasyonu arttırdığına ve </w:t>
      </w:r>
      <w:proofErr w:type="gramStart"/>
      <w:r w:rsidRPr="008B12D4">
        <w:rPr>
          <w:rFonts w:asciiTheme="minorHAnsi" w:hAnsiTheme="minorHAnsi"/>
          <w:sz w:val="22"/>
          <w:szCs w:val="22"/>
        </w:rPr>
        <w:t>lokal</w:t>
      </w:r>
      <w:proofErr w:type="gramEnd"/>
      <w:r w:rsidRPr="008B12D4">
        <w:rPr>
          <w:rFonts w:asciiTheme="minorHAnsi" w:hAnsiTheme="minorHAnsi"/>
          <w:sz w:val="22"/>
          <w:szCs w:val="22"/>
        </w:rPr>
        <w:t xml:space="preserve"> </w:t>
      </w:r>
      <w:r w:rsidR="00A75649" w:rsidRPr="008B12D4">
        <w:rPr>
          <w:rFonts w:asciiTheme="minorHAnsi" w:hAnsiTheme="minorHAnsi"/>
          <w:sz w:val="22"/>
          <w:szCs w:val="22"/>
        </w:rPr>
        <w:t>irritanlara</w:t>
      </w:r>
      <w:r w:rsidRPr="008B12D4">
        <w:rPr>
          <w:rFonts w:asciiTheme="minorHAnsi" w:hAnsiTheme="minorHAnsi"/>
          <w:sz w:val="22"/>
          <w:szCs w:val="22"/>
        </w:rPr>
        <w:t xml:space="preserve"> karşı cevabı şiddetlendirdiğine dair birçok </w:t>
      </w:r>
      <w:r w:rsidR="00C37366">
        <w:rPr>
          <w:rFonts w:asciiTheme="minorHAnsi" w:hAnsiTheme="minorHAnsi"/>
          <w:sz w:val="22"/>
          <w:szCs w:val="22"/>
        </w:rPr>
        <w:t>veri</w:t>
      </w:r>
      <w:r w:rsidRPr="008B12D4">
        <w:rPr>
          <w:rFonts w:asciiTheme="minorHAnsi" w:hAnsiTheme="minorHAnsi"/>
          <w:sz w:val="22"/>
          <w:szCs w:val="22"/>
        </w:rPr>
        <w:t xml:space="preserve"> mevcuttur. Gingival inflamasyon </w:t>
      </w:r>
      <w:r w:rsidR="000F2FD5">
        <w:rPr>
          <w:rFonts w:asciiTheme="minorHAnsi" w:hAnsiTheme="minorHAnsi"/>
          <w:sz w:val="22"/>
          <w:szCs w:val="22"/>
        </w:rPr>
        <w:t>seks</w:t>
      </w:r>
      <w:r w:rsidRPr="008B12D4">
        <w:rPr>
          <w:rFonts w:asciiTheme="minorHAnsi" w:hAnsiTheme="minorHAnsi"/>
          <w:sz w:val="22"/>
          <w:szCs w:val="22"/>
        </w:rPr>
        <w:t xml:space="preserve"> hormonlarındaki artış ve/veya dengesizlikler sonucu artabilmektedir. </w:t>
      </w:r>
      <w:r w:rsidR="000F2FD5">
        <w:rPr>
          <w:rFonts w:asciiTheme="minorHAnsi" w:hAnsiTheme="minorHAnsi"/>
          <w:sz w:val="22"/>
          <w:szCs w:val="22"/>
        </w:rPr>
        <w:t>Seks</w:t>
      </w:r>
      <w:r w:rsidRPr="008B12D4">
        <w:rPr>
          <w:rFonts w:asciiTheme="minorHAnsi" w:hAnsiTheme="minorHAnsi"/>
          <w:sz w:val="22"/>
          <w:szCs w:val="22"/>
        </w:rPr>
        <w:t xml:space="preserve"> hormonları immün sistem hücrelerinin etkilerini modifiye ederek </w:t>
      </w:r>
      <w:r w:rsidR="001A69AD">
        <w:rPr>
          <w:rFonts w:asciiTheme="minorHAnsi" w:hAnsiTheme="minorHAnsi"/>
          <w:sz w:val="22"/>
          <w:szCs w:val="22"/>
        </w:rPr>
        <w:t>işlev görebilirler</w:t>
      </w:r>
      <w:r w:rsidRPr="008B12D4">
        <w:rPr>
          <w:rFonts w:asciiTheme="minorHAnsi" w:hAnsiTheme="minorHAnsi"/>
          <w:sz w:val="22"/>
          <w:szCs w:val="22"/>
        </w:rPr>
        <w:t xml:space="preserve">. </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Progesteron</w:t>
      </w:r>
      <w:r w:rsidR="007F3D51">
        <w:rPr>
          <w:rFonts w:asciiTheme="minorHAnsi" w:hAnsiTheme="minorHAnsi"/>
          <w:sz w:val="22"/>
          <w:szCs w:val="22"/>
        </w:rPr>
        <w:t>;</w:t>
      </w:r>
      <w:r w:rsidRPr="008B12D4">
        <w:rPr>
          <w:rFonts w:asciiTheme="minorHAnsi" w:hAnsiTheme="minorHAnsi"/>
          <w:sz w:val="22"/>
          <w:szCs w:val="22"/>
        </w:rPr>
        <w:t xml:space="preserve"> dişetinde kollajen yapım </w:t>
      </w:r>
      <w:r w:rsidR="00DE3D3B">
        <w:rPr>
          <w:rFonts w:asciiTheme="minorHAnsi" w:hAnsiTheme="minorHAnsi"/>
          <w:sz w:val="22"/>
          <w:szCs w:val="22"/>
        </w:rPr>
        <w:t>tarzını</w:t>
      </w:r>
      <w:r w:rsidRPr="008B12D4">
        <w:rPr>
          <w:rFonts w:asciiTheme="minorHAnsi" w:hAnsiTheme="minorHAnsi"/>
          <w:sz w:val="22"/>
          <w:szCs w:val="22"/>
        </w:rPr>
        <w:t xml:space="preserve"> ve oranını değiştirir</w:t>
      </w:r>
      <w:r w:rsidR="007F3D51">
        <w:rPr>
          <w:rFonts w:asciiTheme="minorHAnsi" w:hAnsiTheme="minorHAnsi"/>
          <w:sz w:val="22"/>
          <w:szCs w:val="22"/>
        </w:rPr>
        <w:t>,</w:t>
      </w:r>
      <w:r w:rsidR="007F3D51" w:rsidRPr="007F3D51">
        <w:rPr>
          <w:rFonts w:asciiTheme="minorHAnsi" w:hAnsiTheme="minorHAnsi"/>
          <w:sz w:val="22"/>
          <w:szCs w:val="22"/>
        </w:rPr>
        <w:t xml:space="preserve"> </w:t>
      </w:r>
      <w:r w:rsidR="007F3D51" w:rsidRPr="008B12D4">
        <w:rPr>
          <w:rFonts w:asciiTheme="minorHAnsi" w:hAnsiTheme="minorHAnsi"/>
          <w:sz w:val="22"/>
          <w:szCs w:val="22"/>
        </w:rPr>
        <w:t xml:space="preserve">damar geçirgenliğini </w:t>
      </w:r>
      <w:r w:rsidR="007F3D51">
        <w:rPr>
          <w:rFonts w:asciiTheme="minorHAnsi" w:hAnsiTheme="minorHAnsi"/>
          <w:sz w:val="22"/>
          <w:szCs w:val="22"/>
        </w:rPr>
        <w:t>ve</w:t>
      </w:r>
      <w:r w:rsidRPr="008B12D4">
        <w:rPr>
          <w:rFonts w:asciiTheme="minorHAnsi" w:hAnsiTheme="minorHAnsi"/>
          <w:sz w:val="22"/>
          <w:szCs w:val="22"/>
        </w:rPr>
        <w:t xml:space="preserve"> </w:t>
      </w:r>
      <w:proofErr w:type="spellStart"/>
      <w:r w:rsidRPr="008B12D4">
        <w:rPr>
          <w:rFonts w:asciiTheme="minorHAnsi" w:hAnsiTheme="minorHAnsi"/>
          <w:sz w:val="22"/>
          <w:szCs w:val="22"/>
        </w:rPr>
        <w:t>folat</w:t>
      </w:r>
      <w:proofErr w:type="spellEnd"/>
      <w:r w:rsidRPr="008B12D4">
        <w:rPr>
          <w:rFonts w:asciiTheme="minorHAnsi" w:hAnsiTheme="minorHAnsi"/>
          <w:sz w:val="22"/>
          <w:szCs w:val="22"/>
        </w:rPr>
        <w:t xml:space="preserve"> metabolizmasını arttırır, immün </w:t>
      </w:r>
      <w:r w:rsidR="00575B23">
        <w:rPr>
          <w:rFonts w:asciiTheme="minorHAnsi" w:hAnsiTheme="minorHAnsi"/>
          <w:sz w:val="22"/>
          <w:szCs w:val="22"/>
        </w:rPr>
        <w:t xml:space="preserve">yanıtı </w:t>
      </w:r>
      <w:proofErr w:type="gramStart"/>
      <w:r w:rsidR="00575B23">
        <w:rPr>
          <w:rFonts w:asciiTheme="minorHAnsi" w:hAnsiTheme="minorHAnsi"/>
          <w:sz w:val="22"/>
          <w:szCs w:val="22"/>
        </w:rPr>
        <w:t>modüle</w:t>
      </w:r>
      <w:proofErr w:type="gramEnd"/>
      <w:r w:rsidR="00575B23">
        <w:rPr>
          <w:rFonts w:asciiTheme="minorHAnsi" w:hAnsiTheme="minorHAnsi"/>
          <w:sz w:val="22"/>
          <w:szCs w:val="22"/>
        </w:rPr>
        <w:t xml:space="preserve"> eder</w:t>
      </w:r>
      <w:r w:rsidRPr="008B12D4">
        <w:rPr>
          <w:rFonts w:asciiTheme="minorHAnsi" w:hAnsiTheme="minorHAnsi"/>
          <w:sz w:val="22"/>
          <w:szCs w:val="22"/>
        </w:rPr>
        <w:t xml:space="preserve">. </w:t>
      </w:r>
      <w:r w:rsidR="00C73AF5">
        <w:rPr>
          <w:rFonts w:asciiTheme="minorHAnsi" w:hAnsiTheme="minorHAnsi"/>
          <w:sz w:val="22"/>
          <w:szCs w:val="22"/>
        </w:rPr>
        <w:t>Menstrüasyon</w:t>
      </w:r>
      <w:r w:rsidRPr="008B12D4">
        <w:rPr>
          <w:rFonts w:asciiTheme="minorHAnsi" w:hAnsiTheme="minorHAnsi"/>
          <w:sz w:val="22"/>
          <w:szCs w:val="22"/>
        </w:rPr>
        <w:t xml:space="preserve"> sırasında progesteron ikinci haftadan itibaren artar, bu artıştan ortalama 10 gün sonra en yüksek değerine ulaşır, </w:t>
      </w:r>
      <w:proofErr w:type="spellStart"/>
      <w:r w:rsidR="00C73AF5">
        <w:rPr>
          <w:rFonts w:asciiTheme="minorHAnsi" w:hAnsiTheme="minorHAnsi"/>
          <w:sz w:val="22"/>
          <w:szCs w:val="22"/>
        </w:rPr>
        <w:t>menstrüasyon</w:t>
      </w:r>
      <w:r w:rsidRPr="008B12D4">
        <w:rPr>
          <w:rFonts w:asciiTheme="minorHAnsi" w:hAnsiTheme="minorHAnsi"/>
          <w:sz w:val="22"/>
          <w:szCs w:val="22"/>
        </w:rPr>
        <w:t>dan</w:t>
      </w:r>
      <w:proofErr w:type="spellEnd"/>
      <w:r w:rsidRPr="008B12D4">
        <w:rPr>
          <w:rFonts w:asciiTheme="minorHAnsi" w:hAnsiTheme="minorHAnsi"/>
          <w:sz w:val="22"/>
          <w:szCs w:val="22"/>
        </w:rPr>
        <w:t xml:space="preserve"> önce belirgin bir şekilde düşer</w:t>
      </w:r>
      <w:r w:rsidR="0047298E">
        <w:rPr>
          <w:rFonts w:asciiTheme="minorHAnsi" w:hAnsiTheme="minorHAnsi"/>
          <w:sz w:val="22"/>
          <w:szCs w:val="22"/>
        </w:rPr>
        <w:t xml:space="preserve"> </w:t>
      </w:r>
      <w:r w:rsidRPr="008B12D4">
        <w:rPr>
          <w:rFonts w:asciiTheme="minorHAnsi" w:hAnsiTheme="minorHAnsi"/>
          <w:sz w:val="22"/>
          <w:szCs w:val="22"/>
        </w:rPr>
        <w:t>(28 günlük siklusa göre).</w:t>
      </w:r>
      <w:r w:rsidR="00EF6361">
        <w:rPr>
          <w:rFonts w:asciiTheme="minorHAnsi" w:hAnsiTheme="minorHAnsi"/>
          <w:sz w:val="22"/>
          <w:szCs w:val="22"/>
        </w:rPr>
        <w:t xml:space="preserve"> </w:t>
      </w:r>
      <w:r w:rsidRPr="008B12D4">
        <w:rPr>
          <w:rFonts w:asciiTheme="minorHAnsi" w:hAnsiTheme="minorHAnsi"/>
          <w:sz w:val="22"/>
          <w:szCs w:val="22"/>
        </w:rPr>
        <w:t xml:space="preserve">Progesteron vücudun inflamasyona cevabını düzenleyen </w:t>
      </w:r>
      <w:proofErr w:type="spellStart"/>
      <w:r w:rsidRPr="008B12D4">
        <w:rPr>
          <w:rFonts w:asciiTheme="minorHAnsi" w:hAnsiTheme="minorHAnsi"/>
          <w:sz w:val="22"/>
          <w:szCs w:val="22"/>
        </w:rPr>
        <w:t>prostoglandin</w:t>
      </w:r>
      <w:proofErr w:type="spellEnd"/>
      <w:r w:rsidRPr="008B12D4">
        <w:rPr>
          <w:rFonts w:asciiTheme="minorHAnsi" w:hAnsiTheme="minorHAnsi"/>
          <w:sz w:val="22"/>
          <w:szCs w:val="22"/>
        </w:rPr>
        <w:t xml:space="preserve"> üretiminin </w:t>
      </w:r>
      <w:proofErr w:type="spellStart"/>
      <w:r w:rsidRPr="008B12D4">
        <w:rPr>
          <w:rFonts w:asciiTheme="minorHAnsi" w:hAnsiTheme="minorHAnsi"/>
          <w:sz w:val="22"/>
          <w:szCs w:val="22"/>
        </w:rPr>
        <w:t>stimülasyonunda</w:t>
      </w:r>
      <w:proofErr w:type="spellEnd"/>
      <w:r w:rsidRPr="008B12D4">
        <w:rPr>
          <w:rFonts w:asciiTheme="minorHAnsi" w:hAnsiTheme="minorHAnsi"/>
          <w:sz w:val="22"/>
          <w:szCs w:val="22"/>
        </w:rPr>
        <w:t xml:space="preserve"> rol oynar. PGE</w:t>
      </w:r>
      <w:r w:rsidRPr="008B12D4">
        <w:rPr>
          <w:rFonts w:asciiTheme="minorHAnsi" w:hAnsiTheme="minorHAnsi"/>
          <w:sz w:val="22"/>
          <w:szCs w:val="22"/>
          <w:vertAlign w:val="subscript"/>
        </w:rPr>
        <w:t>2</w:t>
      </w:r>
      <w:r w:rsidRPr="008B12D4">
        <w:rPr>
          <w:rFonts w:asciiTheme="minorHAnsi" w:hAnsiTheme="minorHAnsi"/>
          <w:sz w:val="22"/>
          <w:szCs w:val="22"/>
        </w:rPr>
        <w:t xml:space="preserve"> monositlerden salınan ana faktörlerden biri olup iltihaplı dişetinde daha yüksek oranda bulunur. Polimorfonükle</w:t>
      </w:r>
      <w:r w:rsidR="009459DC">
        <w:rPr>
          <w:rFonts w:asciiTheme="minorHAnsi" w:hAnsiTheme="minorHAnsi"/>
          <w:sz w:val="22"/>
          <w:szCs w:val="22"/>
        </w:rPr>
        <w:t>er hücrelerin</w:t>
      </w:r>
      <w:r w:rsidR="0047298E">
        <w:rPr>
          <w:rFonts w:asciiTheme="minorHAnsi" w:hAnsiTheme="minorHAnsi"/>
          <w:sz w:val="22"/>
          <w:szCs w:val="22"/>
        </w:rPr>
        <w:t xml:space="preserve"> </w:t>
      </w:r>
      <w:r w:rsidRPr="008B12D4">
        <w:rPr>
          <w:rFonts w:asciiTheme="minorHAnsi" w:hAnsiTheme="minorHAnsi"/>
          <w:sz w:val="22"/>
          <w:szCs w:val="22"/>
        </w:rPr>
        <w:t xml:space="preserve">kemotaksisi progesteron tarafından arttırılırken </w:t>
      </w:r>
      <w:proofErr w:type="spellStart"/>
      <w:r w:rsidRPr="008B12D4">
        <w:rPr>
          <w:rFonts w:asciiTheme="minorHAnsi" w:hAnsiTheme="minorHAnsi"/>
          <w:sz w:val="22"/>
          <w:szCs w:val="22"/>
        </w:rPr>
        <w:t>estradiol</w:t>
      </w:r>
      <w:proofErr w:type="spellEnd"/>
      <w:r w:rsidRPr="008B12D4">
        <w:rPr>
          <w:rFonts w:asciiTheme="minorHAnsi" w:hAnsiTheme="minorHAnsi"/>
          <w:sz w:val="22"/>
          <w:szCs w:val="22"/>
        </w:rPr>
        <w:t xml:space="preserve"> tarafından azaltılır. </w:t>
      </w:r>
      <w:proofErr w:type="spellStart"/>
      <w:r w:rsidRPr="008B12D4">
        <w:rPr>
          <w:rFonts w:asciiTheme="minorHAnsi" w:hAnsiTheme="minorHAnsi"/>
          <w:sz w:val="22"/>
          <w:szCs w:val="22"/>
        </w:rPr>
        <w:t>Testesteronun</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polimorfonükle</w:t>
      </w:r>
      <w:r w:rsidR="0047298E">
        <w:rPr>
          <w:rFonts w:asciiTheme="minorHAnsi" w:hAnsiTheme="minorHAnsi"/>
          <w:sz w:val="22"/>
          <w:szCs w:val="22"/>
        </w:rPr>
        <w:t>r</w:t>
      </w:r>
      <w:proofErr w:type="spellEnd"/>
      <w:r w:rsidR="0047298E">
        <w:rPr>
          <w:rFonts w:asciiTheme="minorHAnsi" w:hAnsiTheme="minorHAnsi"/>
          <w:sz w:val="22"/>
          <w:szCs w:val="22"/>
        </w:rPr>
        <w:t xml:space="preserve"> </w:t>
      </w:r>
      <w:r w:rsidR="00C37366">
        <w:rPr>
          <w:rFonts w:asciiTheme="minorHAnsi" w:hAnsiTheme="minorHAnsi"/>
          <w:sz w:val="22"/>
          <w:szCs w:val="22"/>
        </w:rPr>
        <w:t>löko</w:t>
      </w:r>
      <w:r w:rsidRPr="008B12D4">
        <w:rPr>
          <w:rFonts w:asciiTheme="minorHAnsi" w:hAnsiTheme="minorHAnsi"/>
          <w:sz w:val="22"/>
          <w:szCs w:val="22"/>
        </w:rPr>
        <w:t xml:space="preserve">sitlerin kemotaksisi üzerine belirgin bir etkisi yoktur. Fizyolojik, deneysel ve klinik veriler </w:t>
      </w:r>
      <w:r w:rsidR="0047298E">
        <w:rPr>
          <w:rFonts w:asciiTheme="minorHAnsi" w:hAnsiTheme="minorHAnsi"/>
          <w:sz w:val="22"/>
          <w:szCs w:val="22"/>
        </w:rPr>
        <w:t>iki</w:t>
      </w:r>
      <w:r w:rsidRPr="008B12D4">
        <w:rPr>
          <w:rFonts w:asciiTheme="minorHAnsi" w:hAnsiTheme="minorHAnsi"/>
          <w:sz w:val="22"/>
          <w:szCs w:val="22"/>
        </w:rPr>
        <w:t xml:space="preserve"> ayrı cins arasında immün cevap açısından belirgin bir fark olduğunu ortaya koymaktadır.</w:t>
      </w:r>
    </w:p>
    <w:p w:rsidR="00604985" w:rsidRPr="008B12D4" w:rsidRDefault="00C73AF5" w:rsidP="00C456E7">
      <w:pPr>
        <w:pStyle w:val="Balk1"/>
        <w:spacing w:after="240"/>
        <w:rPr>
          <w:rFonts w:asciiTheme="minorHAnsi" w:hAnsiTheme="minorHAnsi"/>
          <w:sz w:val="22"/>
          <w:szCs w:val="22"/>
        </w:rPr>
      </w:pPr>
      <w:r>
        <w:rPr>
          <w:rFonts w:asciiTheme="minorHAnsi" w:hAnsiTheme="minorHAnsi"/>
          <w:sz w:val="22"/>
          <w:szCs w:val="22"/>
        </w:rPr>
        <w:t>Menstrüasyon</w:t>
      </w:r>
      <w:r w:rsidR="00604985" w:rsidRPr="008B12D4">
        <w:rPr>
          <w:rFonts w:asciiTheme="minorHAnsi" w:hAnsiTheme="minorHAnsi"/>
          <w:sz w:val="22"/>
          <w:szCs w:val="22"/>
        </w:rPr>
        <w:t xml:space="preserve"> esnasında gingival dokular daha ödematöz bir hal almaktadır. Bazı bireylerde </w:t>
      </w:r>
      <w:r>
        <w:rPr>
          <w:rFonts w:asciiTheme="minorHAnsi" w:hAnsiTheme="minorHAnsi"/>
          <w:sz w:val="22"/>
          <w:szCs w:val="22"/>
        </w:rPr>
        <w:t>menstrüasyon</w:t>
      </w:r>
      <w:r w:rsidR="00604985" w:rsidRPr="008B12D4">
        <w:rPr>
          <w:rFonts w:asciiTheme="minorHAnsi" w:hAnsiTheme="minorHAnsi"/>
          <w:sz w:val="22"/>
          <w:szCs w:val="22"/>
        </w:rPr>
        <w:t xml:space="preserve"> öncesinde dişetinde gözlenen </w:t>
      </w:r>
      <w:r w:rsidR="00C37366" w:rsidRPr="008B12D4">
        <w:rPr>
          <w:rFonts w:asciiTheme="minorHAnsi" w:hAnsiTheme="minorHAnsi"/>
          <w:sz w:val="22"/>
          <w:szCs w:val="22"/>
        </w:rPr>
        <w:t>eritematöz</w:t>
      </w:r>
      <w:r w:rsidR="00604985" w:rsidRPr="008B12D4">
        <w:rPr>
          <w:rFonts w:asciiTheme="minorHAnsi" w:hAnsiTheme="minorHAnsi"/>
          <w:sz w:val="22"/>
          <w:szCs w:val="22"/>
        </w:rPr>
        <w:t xml:space="preserve"> tablo </w:t>
      </w:r>
      <w:r>
        <w:rPr>
          <w:rFonts w:asciiTheme="minorHAnsi" w:hAnsiTheme="minorHAnsi"/>
          <w:sz w:val="22"/>
          <w:szCs w:val="22"/>
        </w:rPr>
        <w:t>menstrüasyon</w:t>
      </w:r>
      <w:r w:rsidR="00604985" w:rsidRPr="008B12D4">
        <w:rPr>
          <w:rFonts w:asciiTheme="minorHAnsi" w:hAnsiTheme="minorHAnsi"/>
          <w:sz w:val="22"/>
          <w:szCs w:val="22"/>
        </w:rPr>
        <w:t xml:space="preserve">un habercisi olabilir. </w:t>
      </w:r>
      <w:r w:rsidR="00DD3C34">
        <w:rPr>
          <w:rFonts w:asciiTheme="minorHAnsi" w:hAnsiTheme="minorHAnsi"/>
          <w:sz w:val="22"/>
          <w:szCs w:val="22"/>
        </w:rPr>
        <w:t>D</w:t>
      </w:r>
      <w:r w:rsidR="00604985" w:rsidRPr="008B12D4">
        <w:rPr>
          <w:rFonts w:asciiTheme="minorHAnsi" w:hAnsiTheme="minorHAnsi"/>
          <w:sz w:val="22"/>
          <w:szCs w:val="22"/>
        </w:rPr>
        <w:t xml:space="preserve">işeti eksudasında ve bununla ilişkili </w:t>
      </w:r>
      <w:r w:rsidR="00DD3C34">
        <w:rPr>
          <w:rFonts w:asciiTheme="minorHAnsi" w:hAnsiTheme="minorHAnsi"/>
          <w:sz w:val="22"/>
          <w:szCs w:val="22"/>
        </w:rPr>
        <w:t xml:space="preserve">olarak </w:t>
      </w:r>
      <w:r w:rsidR="00604985" w:rsidRPr="008B12D4">
        <w:rPr>
          <w:rFonts w:asciiTheme="minorHAnsi" w:hAnsiTheme="minorHAnsi"/>
          <w:sz w:val="22"/>
          <w:szCs w:val="22"/>
        </w:rPr>
        <w:t xml:space="preserve">diş mobilitesinde artış gözlenebilir. Çekim sonrası </w:t>
      </w:r>
      <w:r w:rsidR="00DD3C34">
        <w:rPr>
          <w:rFonts w:asciiTheme="minorHAnsi" w:hAnsiTheme="minorHAnsi"/>
          <w:sz w:val="22"/>
          <w:szCs w:val="22"/>
        </w:rPr>
        <w:t>oluşabilen</w:t>
      </w:r>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osteit</w:t>
      </w:r>
      <w:proofErr w:type="spellEnd"/>
      <w:r w:rsidR="00604985" w:rsidRPr="008B12D4">
        <w:rPr>
          <w:rFonts w:asciiTheme="minorHAnsi" w:hAnsiTheme="minorHAnsi"/>
          <w:sz w:val="22"/>
          <w:szCs w:val="22"/>
        </w:rPr>
        <w:t xml:space="preserve"> vakalarına </w:t>
      </w:r>
      <w:r>
        <w:rPr>
          <w:rFonts w:asciiTheme="minorHAnsi" w:hAnsiTheme="minorHAnsi"/>
          <w:sz w:val="22"/>
          <w:szCs w:val="22"/>
        </w:rPr>
        <w:t>menstrüasyon</w:t>
      </w:r>
      <w:r w:rsidR="00604985" w:rsidRPr="008B12D4">
        <w:rPr>
          <w:rFonts w:asciiTheme="minorHAnsi" w:hAnsiTheme="minorHAnsi"/>
          <w:sz w:val="22"/>
          <w:szCs w:val="22"/>
        </w:rPr>
        <w:t xml:space="preserve"> başlangıcında daha sık rastlandığı rapor edilmiştir. </w:t>
      </w:r>
      <w:r w:rsidR="000A62C4" w:rsidRPr="008B12D4">
        <w:rPr>
          <w:rFonts w:asciiTheme="minorHAnsi" w:hAnsiTheme="minorHAnsi"/>
          <w:sz w:val="22"/>
          <w:szCs w:val="22"/>
        </w:rPr>
        <w:t xml:space="preserve">Bu </w:t>
      </w:r>
      <w:r w:rsidR="000A62C4">
        <w:rPr>
          <w:rFonts w:asciiTheme="minorHAnsi" w:hAnsiTheme="minorHAnsi"/>
          <w:sz w:val="22"/>
          <w:szCs w:val="22"/>
        </w:rPr>
        <w:t>durumda</w:t>
      </w:r>
      <w:r w:rsidR="00604985" w:rsidRPr="008B12D4">
        <w:rPr>
          <w:rFonts w:asciiTheme="minorHAnsi" w:hAnsiTheme="minorHAnsi"/>
          <w:sz w:val="22"/>
          <w:szCs w:val="22"/>
        </w:rPr>
        <w:t xml:space="preserve"> trombosit sayısı</w:t>
      </w:r>
      <w:r w:rsidR="000A62C4">
        <w:rPr>
          <w:rFonts w:asciiTheme="minorHAnsi" w:hAnsiTheme="minorHAnsi"/>
          <w:sz w:val="22"/>
          <w:szCs w:val="22"/>
        </w:rPr>
        <w:t>nda</w:t>
      </w:r>
      <w:r w:rsidR="00604985" w:rsidRPr="008B12D4">
        <w:rPr>
          <w:rFonts w:asciiTheme="minorHAnsi" w:hAnsiTheme="minorHAnsi"/>
          <w:sz w:val="22"/>
          <w:szCs w:val="22"/>
        </w:rPr>
        <w:t xml:space="preserve"> </w:t>
      </w:r>
      <w:r w:rsidR="000A62C4" w:rsidRPr="008B12D4">
        <w:rPr>
          <w:rFonts w:asciiTheme="minorHAnsi" w:hAnsiTheme="minorHAnsi"/>
          <w:sz w:val="22"/>
          <w:szCs w:val="22"/>
        </w:rPr>
        <w:t>hafif art</w:t>
      </w:r>
      <w:r w:rsidR="000A62C4">
        <w:rPr>
          <w:rFonts w:asciiTheme="minorHAnsi" w:hAnsiTheme="minorHAnsi"/>
          <w:sz w:val="22"/>
          <w:szCs w:val="22"/>
        </w:rPr>
        <w:t>ış</w:t>
      </w:r>
      <w:r w:rsidR="000A62C4" w:rsidRPr="008B12D4">
        <w:rPr>
          <w:rFonts w:asciiTheme="minorHAnsi" w:hAnsiTheme="minorHAnsi"/>
          <w:sz w:val="22"/>
          <w:szCs w:val="22"/>
        </w:rPr>
        <w:t xml:space="preserve"> </w:t>
      </w:r>
      <w:r w:rsidR="00604985" w:rsidRPr="008B12D4">
        <w:rPr>
          <w:rFonts w:asciiTheme="minorHAnsi" w:hAnsiTheme="minorHAnsi"/>
          <w:sz w:val="22"/>
          <w:szCs w:val="22"/>
        </w:rPr>
        <w:t>ve pıhtılaşma</w:t>
      </w:r>
      <w:r w:rsidR="00391D9C">
        <w:rPr>
          <w:rFonts w:asciiTheme="minorHAnsi" w:hAnsiTheme="minorHAnsi"/>
          <w:sz w:val="22"/>
          <w:szCs w:val="22"/>
        </w:rPr>
        <w:t xml:space="preserve"> zamanının uzaması </w:t>
      </w:r>
      <w:r w:rsidR="00604985" w:rsidRPr="008B12D4">
        <w:rPr>
          <w:rFonts w:asciiTheme="minorHAnsi" w:hAnsiTheme="minorHAnsi"/>
          <w:sz w:val="22"/>
          <w:szCs w:val="22"/>
        </w:rPr>
        <w:t xml:space="preserve">dışında kan değerlerinde herhangi bir hematolojik değişiklik </w:t>
      </w:r>
      <w:r w:rsidR="000A62C4">
        <w:rPr>
          <w:rFonts w:asciiTheme="minorHAnsi" w:hAnsiTheme="minorHAnsi"/>
          <w:sz w:val="22"/>
          <w:szCs w:val="22"/>
        </w:rPr>
        <w:t>izlenmemiştir</w:t>
      </w:r>
      <w:r w:rsidR="00604985" w:rsidRPr="008B12D4">
        <w:rPr>
          <w:rFonts w:asciiTheme="minorHAnsi" w:hAnsiTheme="minorHAnsi"/>
          <w:sz w:val="22"/>
          <w:szCs w:val="22"/>
        </w:rPr>
        <w:t>.</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Progesteron seviyesinin en yüksek olduğu </w:t>
      </w:r>
      <w:proofErr w:type="spellStart"/>
      <w:r w:rsidRPr="008B12D4">
        <w:rPr>
          <w:rFonts w:asciiTheme="minorHAnsi" w:hAnsiTheme="minorHAnsi"/>
          <w:sz w:val="22"/>
          <w:szCs w:val="22"/>
        </w:rPr>
        <w:t>luteal</w:t>
      </w:r>
      <w:proofErr w:type="spellEnd"/>
      <w:r w:rsidRPr="008B12D4">
        <w:rPr>
          <w:rFonts w:asciiTheme="minorHAnsi" w:hAnsiTheme="minorHAnsi"/>
          <w:sz w:val="22"/>
          <w:szCs w:val="22"/>
        </w:rPr>
        <w:t xml:space="preserve"> dönemde, bazı kadınlarda ağız içinde tekrarlayan aftöz ülserler, herpes </w:t>
      </w:r>
      <w:proofErr w:type="spellStart"/>
      <w:r w:rsidRPr="008B12D4">
        <w:rPr>
          <w:rFonts w:asciiTheme="minorHAnsi" w:hAnsiTheme="minorHAnsi"/>
          <w:sz w:val="22"/>
          <w:szCs w:val="22"/>
        </w:rPr>
        <w:t>labi</w:t>
      </w:r>
      <w:r w:rsidR="00D12FEF">
        <w:rPr>
          <w:rFonts w:asciiTheme="minorHAnsi" w:hAnsiTheme="minorHAnsi"/>
          <w:sz w:val="22"/>
          <w:szCs w:val="22"/>
        </w:rPr>
        <w:t>y</w:t>
      </w:r>
      <w:r w:rsidRPr="008B12D4">
        <w:rPr>
          <w:rFonts w:asciiTheme="minorHAnsi" w:hAnsiTheme="minorHAnsi"/>
          <w:sz w:val="22"/>
          <w:szCs w:val="22"/>
        </w:rPr>
        <w:t>alis</w:t>
      </w:r>
      <w:proofErr w:type="spellEnd"/>
      <w:r w:rsidRPr="008B12D4">
        <w:rPr>
          <w:rFonts w:asciiTheme="minorHAnsi" w:hAnsiTheme="minorHAnsi"/>
          <w:sz w:val="22"/>
          <w:szCs w:val="22"/>
        </w:rPr>
        <w:t xml:space="preserve"> ve </w:t>
      </w:r>
      <w:proofErr w:type="spellStart"/>
      <w:r w:rsidR="00391D9C">
        <w:rPr>
          <w:rFonts w:asciiTheme="minorHAnsi" w:hAnsiTheme="minorHAnsi"/>
          <w:sz w:val="22"/>
          <w:szCs w:val="22"/>
        </w:rPr>
        <w:t>k</w:t>
      </w:r>
      <w:r w:rsidRPr="008B12D4">
        <w:rPr>
          <w:rFonts w:asciiTheme="minorHAnsi" w:hAnsiTheme="minorHAnsi"/>
          <w:sz w:val="22"/>
          <w:szCs w:val="22"/>
        </w:rPr>
        <w:t>andida</w:t>
      </w:r>
      <w:proofErr w:type="spellEnd"/>
      <w:r w:rsidRPr="008B12D4">
        <w:rPr>
          <w:rFonts w:asciiTheme="minorHAnsi" w:hAnsiTheme="minorHAnsi"/>
          <w:sz w:val="22"/>
          <w:szCs w:val="22"/>
        </w:rPr>
        <w:t xml:space="preserve"> </w:t>
      </w:r>
      <w:proofErr w:type="gramStart"/>
      <w:r w:rsidRPr="008B12D4">
        <w:rPr>
          <w:rFonts w:asciiTheme="minorHAnsi" w:hAnsiTheme="minorHAnsi"/>
          <w:sz w:val="22"/>
          <w:szCs w:val="22"/>
        </w:rPr>
        <w:t>enfeksiyonları</w:t>
      </w:r>
      <w:proofErr w:type="gramEnd"/>
      <w:r w:rsidRPr="008B12D4">
        <w:rPr>
          <w:rFonts w:asciiTheme="minorHAnsi" w:hAnsiTheme="minorHAnsi"/>
          <w:sz w:val="22"/>
          <w:szCs w:val="22"/>
        </w:rPr>
        <w:t xml:space="preserve"> görülebilir. Progesteron </w:t>
      </w:r>
      <w:proofErr w:type="spellStart"/>
      <w:r w:rsidRPr="008B12D4">
        <w:rPr>
          <w:rFonts w:asciiTheme="minorHAnsi" w:hAnsiTheme="minorHAnsi"/>
          <w:sz w:val="22"/>
          <w:szCs w:val="22"/>
        </w:rPr>
        <w:t>ösefaji</w:t>
      </w:r>
      <w:r w:rsidR="000A62C4">
        <w:rPr>
          <w:rFonts w:asciiTheme="minorHAnsi" w:hAnsiTheme="minorHAnsi"/>
          <w:sz w:val="22"/>
          <w:szCs w:val="22"/>
        </w:rPr>
        <w:t>y</w:t>
      </w:r>
      <w:r w:rsidRPr="008B12D4">
        <w:rPr>
          <w:rFonts w:asciiTheme="minorHAnsi" w:hAnsiTheme="minorHAnsi"/>
          <w:sz w:val="22"/>
          <w:szCs w:val="22"/>
        </w:rPr>
        <w:t>al</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sfinkterde</w:t>
      </w:r>
      <w:proofErr w:type="spellEnd"/>
      <w:r w:rsidRPr="008B12D4">
        <w:rPr>
          <w:rFonts w:asciiTheme="minorHAnsi" w:hAnsiTheme="minorHAnsi"/>
          <w:sz w:val="22"/>
          <w:szCs w:val="22"/>
        </w:rPr>
        <w:t xml:space="preserve"> gevşemeye neden olduğundan bazı kadınlar </w:t>
      </w:r>
      <w:proofErr w:type="spellStart"/>
      <w:r w:rsidRPr="008B12D4">
        <w:rPr>
          <w:rFonts w:asciiTheme="minorHAnsi" w:hAnsiTheme="minorHAnsi"/>
          <w:sz w:val="22"/>
          <w:szCs w:val="22"/>
        </w:rPr>
        <w:t>gastroösefajial</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reflü</w:t>
      </w:r>
      <w:proofErr w:type="spellEnd"/>
      <w:r w:rsidRPr="008B12D4">
        <w:rPr>
          <w:rFonts w:asciiTheme="minorHAnsi" w:hAnsiTheme="minorHAnsi"/>
          <w:sz w:val="22"/>
          <w:szCs w:val="22"/>
        </w:rPr>
        <w:t xml:space="preserve"> hastalığı ( GERD-</w:t>
      </w:r>
      <w:proofErr w:type="spellStart"/>
      <w:r w:rsidRPr="008B12D4">
        <w:rPr>
          <w:rFonts w:asciiTheme="minorHAnsi" w:hAnsiTheme="minorHAnsi"/>
          <w:sz w:val="22"/>
          <w:szCs w:val="22"/>
        </w:rPr>
        <w:t>gastroesophageal</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reflux</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disease</w:t>
      </w:r>
      <w:proofErr w:type="spellEnd"/>
      <w:r w:rsidRPr="008B12D4">
        <w:rPr>
          <w:rFonts w:asciiTheme="minorHAnsi" w:hAnsiTheme="minorHAnsi"/>
          <w:sz w:val="22"/>
          <w:szCs w:val="22"/>
        </w:rPr>
        <w:t xml:space="preserve">) adı verilen hastalığa da daha yatkın hale gelebilirler. </w:t>
      </w:r>
    </w:p>
    <w:p w:rsidR="00604985" w:rsidRPr="008B12D4" w:rsidRDefault="00604985" w:rsidP="002820EB">
      <w:pPr>
        <w:pStyle w:val="Balk1"/>
        <w:spacing w:after="240"/>
        <w:rPr>
          <w:rFonts w:asciiTheme="minorHAnsi" w:hAnsiTheme="minorHAnsi"/>
          <w:sz w:val="22"/>
          <w:szCs w:val="22"/>
        </w:rPr>
      </w:pPr>
      <w:r w:rsidRPr="008B12D4">
        <w:rPr>
          <w:rFonts w:asciiTheme="minorHAnsi" w:hAnsiTheme="minorHAnsi"/>
          <w:sz w:val="22"/>
          <w:szCs w:val="22"/>
        </w:rPr>
        <w:t>GERD bulguları, kalpte yanma, kusma, göğüs ağrısı şeklinde olabileceği gibi daha şiddetli durumlarda ise; öksürme, ses kısıklığı, boğaz ağrısı, gingivitis ve astım olarak kendini gösterebilir.</w:t>
      </w:r>
    </w:p>
    <w:p w:rsidR="00604985" w:rsidRPr="008B12D4" w:rsidRDefault="00604985" w:rsidP="0078312B">
      <w:pPr>
        <w:pStyle w:val="Balk1"/>
        <w:spacing w:after="240"/>
        <w:rPr>
          <w:rFonts w:asciiTheme="minorHAnsi" w:hAnsiTheme="minorHAnsi"/>
          <w:sz w:val="22"/>
          <w:szCs w:val="22"/>
        </w:rPr>
      </w:pPr>
      <w:r w:rsidRPr="008B12D4">
        <w:rPr>
          <w:rFonts w:asciiTheme="minorHAnsi" w:hAnsiTheme="minorHAnsi"/>
          <w:sz w:val="22"/>
          <w:szCs w:val="22"/>
        </w:rPr>
        <w:t>Progesteron seviyesi en yüksek değerine ulaştığında (</w:t>
      </w:r>
      <w:proofErr w:type="spellStart"/>
      <w:r w:rsidR="00C73AF5">
        <w:rPr>
          <w:rFonts w:asciiTheme="minorHAnsi" w:hAnsiTheme="minorHAnsi"/>
          <w:sz w:val="22"/>
          <w:szCs w:val="22"/>
        </w:rPr>
        <w:t>menstrüasyon</w:t>
      </w:r>
      <w:r w:rsidRPr="008B12D4">
        <w:rPr>
          <w:rFonts w:asciiTheme="minorHAnsi" w:hAnsiTheme="minorHAnsi"/>
          <w:sz w:val="22"/>
          <w:szCs w:val="22"/>
        </w:rPr>
        <w:t>dan</w:t>
      </w:r>
      <w:proofErr w:type="spellEnd"/>
      <w:r w:rsidRPr="008B12D4">
        <w:rPr>
          <w:rFonts w:asciiTheme="minorHAnsi" w:hAnsiTheme="minorHAnsi"/>
          <w:sz w:val="22"/>
          <w:szCs w:val="22"/>
        </w:rPr>
        <w:t xml:space="preserve"> 7-10 gün önce) </w:t>
      </w:r>
      <w:proofErr w:type="spellStart"/>
      <w:r w:rsidRPr="008B12D4">
        <w:rPr>
          <w:rFonts w:asciiTheme="minorHAnsi" w:hAnsiTheme="minorHAnsi"/>
          <w:sz w:val="22"/>
          <w:szCs w:val="22"/>
        </w:rPr>
        <w:t>premenstüral</w:t>
      </w:r>
      <w:proofErr w:type="spellEnd"/>
      <w:r w:rsidRPr="008B12D4">
        <w:rPr>
          <w:rFonts w:asciiTheme="minorHAnsi" w:hAnsiTheme="minorHAnsi"/>
          <w:sz w:val="22"/>
          <w:szCs w:val="22"/>
        </w:rPr>
        <w:t xml:space="preserve"> </w:t>
      </w:r>
      <w:proofErr w:type="gramStart"/>
      <w:r w:rsidRPr="008B12D4">
        <w:rPr>
          <w:rFonts w:asciiTheme="minorHAnsi" w:hAnsiTheme="minorHAnsi"/>
          <w:sz w:val="22"/>
          <w:szCs w:val="22"/>
        </w:rPr>
        <w:t>sendrom</w:t>
      </w:r>
      <w:proofErr w:type="gramEnd"/>
      <w:r w:rsidRPr="008B12D4">
        <w:rPr>
          <w:rFonts w:asciiTheme="minorHAnsi" w:hAnsiTheme="minorHAnsi"/>
          <w:sz w:val="22"/>
          <w:szCs w:val="22"/>
        </w:rPr>
        <w:t xml:space="preserve"> (PMS-</w:t>
      </w:r>
      <w:proofErr w:type="spellStart"/>
      <w:r w:rsidRPr="008B12D4">
        <w:rPr>
          <w:rFonts w:asciiTheme="minorHAnsi" w:hAnsiTheme="minorHAnsi"/>
          <w:sz w:val="22"/>
          <w:szCs w:val="22"/>
        </w:rPr>
        <w:t>premenstrual</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syndrome</w:t>
      </w:r>
      <w:proofErr w:type="spellEnd"/>
      <w:r w:rsidRPr="008B12D4">
        <w:rPr>
          <w:rFonts w:asciiTheme="minorHAnsi" w:hAnsiTheme="minorHAnsi"/>
          <w:sz w:val="22"/>
          <w:szCs w:val="22"/>
        </w:rPr>
        <w:t xml:space="preserve">) gelişebilir. PMS görülen kadınlarda </w:t>
      </w:r>
      <w:proofErr w:type="spellStart"/>
      <w:r w:rsidRPr="008B12D4">
        <w:rPr>
          <w:rFonts w:asciiTheme="minorHAnsi" w:hAnsiTheme="minorHAnsi"/>
          <w:sz w:val="22"/>
          <w:szCs w:val="22"/>
        </w:rPr>
        <w:t>enkephalin</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endorfin</w:t>
      </w:r>
      <w:proofErr w:type="spellEnd"/>
      <w:r w:rsidRPr="008B12D4">
        <w:rPr>
          <w:rFonts w:asciiTheme="minorHAnsi" w:hAnsiTheme="minorHAnsi"/>
          <w:sz w:val="22"/>
          <w:szCs w:val="22"/>
        </w:rPr>
        <w:t xml:space="preserve">, gama </w:t>
      </w:r>
      <w:proofErr w:type="spellStart"/>
      <w:r w:rsidRPr="008B12D4">
        <w:rPr>
          <w:rFonts w:asciiTheme="minorHAnsi" w:hAnsiTheme="minorHAnsi"/>
          <w:sz w:val="22"/>
          <w:szCs w:val="22"/>
        </w:rPr>
        <w:t>aminobütrik</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asid</w:t>
      </w:r>
      <w:proofErr w:type="spellEnd"/>
      <w:r w:rsidRPr="008B12D4">
        <w:rPr>
          <w:rFonts w:asciiTheme="minorHAnsi" w:hAnsiTheme="minorHAnsi"/>
          <w:sz w:val="22"/>
          <w:szCs w:val="22"/>
        </w:rPr>
        <w:t xml:space="preserve"> (GAMA) ve </w:t>
      </w:r>
      <w:proofErr w:type="spellStart"/>
      <w:r w:rsidRPr="008B12D4">
        <w:rPr>
          <w:rFonts w:asciiTheme="minorHAnsi" w:hAnsiTheme="minorHAnsi"/>
          <w:sz w:val="22"/>
          <w:szCs w:val="22"/>
        </w:rPr>
        <w:t>seratonin</w:t>
      </w:r>
      <w:proofErr w:type="spellEnd"/>
      <w:r w:rsidRPr="008B12D4">
        <w:rPr>
          <w:rFonts w:asciiTheme="minorHAnsi" w:hAnsiTheme="minorHAnsi"/>
          <w:sz w:val="22"/>
          <w:szCs w:val="22"/>
        </w:rPr>
        <w:t xml:space="preserve"> gibi belli bazı </w:t>
      </w:r>
      <w:proofErr w:type="spellStart"/>
      <w:r w:rsidRPr="008B12D4">
        <w:rPr>
          <w:rFonts w:asciiTheme="minorHAnsi" w:hAnsiTheme="minorHAnsi"/>
          <w:sz w:val="22"/>
          <w:szCs w:val="22"/>
        </w:rPr>
        <w:t>nörotransmitör</w:t>
      </w:r>
      <w:proofErr w:type="spellEnd"/>
      <w:r w:rsidRPr="008B12D4">
        <w:rPr>
          <w:rFonts w:asciiTheme="minorHAnsi" w:hAnsiTheme="minorHAnsi"/>
          <w:sz w:val="22"/>
          <w:szCs w:val="22"/>
        </w:rPr>
        <w:t xml:space="preserve"> seviyelerinin daha düşük olabileceği </w:t>
      </w:r>
      <w:r w:rsidR="000E78EF">
        <w:rPr>
          <w:rFonts w:asciiTheme="minorHAnsi" w:hAnsiTheme="minorHAnsi"/>
          <w:sz w:val="22"/>
          <w:szCs w:val="22"/>
        </w:rPr>
        <w:t>bildirilmiştir</w:t>
      </w:r>
      <w:r w:rsidRPr="008B12D4">
        <w:rPr>
          <w:rFonts w:asciiTheme="minorHAnsi" w:hAnsiTheme="minorHAnsi"/>
          <w:sz w:val="22"/>
          <w:szCs w:val="22"/>
        </w:rPr>
        <w:t xml:space="preserve">. </w:t>
      </w:r>
      <w:proofErr w:type="spellStart"/>
      <w:r w:rsidRPr="008B12D4">
        <w:rPr>
          <w:rFonts w:asciiTheme="minorHAnsi" w:hAnsiTheme="minorHAnsi"/>
          <w:sz w:val="22"/>
          <w:szCs w:val="22"/>
        </w:rPr>
        <w:t>Nörotransmitörlerdeki</w:t>
      </w:r>
      <w:proofErr w:type="spellEnd"/>
      <w:r w:rsidRPr="008B12D4">
        <w:rPr>
          <w:rFonts w:asciiTheme="minorHAnsi" w:hAnsiTheme="minorHAnsi"/>
          <w:sz w:val="22"/>
          <w:szCs w:val="22"/>
        </w:rPr>
        <w:t xml:space="preserve"> azalma bireylerde bu dönemde depresyon, hassasiyet, ruh halinde ani değişimler, hatırlama kabiliyetinde ve </w:t>
      </w:r>
      <w:proofErr w:type="gramStart"/>
      <w:r w:rsidRPr="008B12D4">
        <w:rPr>
          <w:rFonts w:asciiTheme="minorHAnsi" w:hAnsiTheme="minorHAnsi"/>
          <w:sz w:val="22"/>
          <w:szCs w:val="22"/>
        </w:rPr>
        <w:t>konsantrasyonda</w:t>
      </w:r>
      <w:proofErr w:type="gramEnd"/>
      <w:r w:rsidRPr="008B12D4">
        <w:rPr>
          <w:rFonts w:asciiTheme="minorHAnsi" w:hAnsiTheme="minorHAnsi"/>
          <w:sz w:val="22"/>
          <w:szCs w:val="22"/>
        </w:rPr>
        <w:t xml:space="preserve"> zorlanma gibi durumların görülmesine neden olabilir. </w:t>
      </w:r>
      <w:r w:rsidR="000A62C4">
        <w:rPr>
          <w:rFonts w:asciiTheme="minorHAnsi" w:hAnsiTheme="minorHAnsi"/>
          <w:sz w:val="22"/>
          <w:szCs w:val="22"/>
        </w:rPr>
        <w:t>H</w:t>
      </w:r>
      <w:r w:rsidRPr="008B12D4">
        <w:rPr>
          <w:rFonts w:asciiTheme="minorHAnsi" w:hAnsiTheme="minorHAnsi"/>
          <w:sz w:val="22"/>
          <w:szCs w:val="22"/>
        </w:rPr>
        <w:t xml:space="preserve">astalar bu dönemde yapılan tedavilere karşı daha hassas ve </w:t>
      </w:r>
      <w:r w:rsidR="000F2FD5" w:rsidRPr="008B12D4">
        <w:rPr>
          <w:rFonts w:asciiTheme="minorHAnsi" w:hAnsiTheme="minorHAnsi"/>
          <w:sz w:val="22"/>
          <w:szCs w:val="22"/>
        </w:rPr>
        <w:lastRenderedPageBreak/>
        <w:t>toleranssız olurlar</w:t>
      </w:r>
      <w:r w:rsidRPr="008B12D4">
        <w:rPr>
          <w:rFonts w:asciiTheme="minorHAnsi" w:hAnsiTheme="minorHAnsi"/>
          <w:sz w:val="22"/>
          <w:szCs w:val="22"/>
        </w:rPr>
        <w:t>. Bulantı refleksleri artmıştır ve ağrıya karşı abartılı denebilecek bir hassasiyet</w:t>
      </w:r>
      <w:r w:rsidR="000A62C4">
        <w:rPr>
          <w:rFonts w:asciiTheme="minorHAnsi" w:hAnsiTheme="minorHAnsi"/>
          <w:sz w:val="22"/>
          <w:szCs w:val="22"/>
        </w:rPr>
        <w:t>l</w:t>
      </w:r>
      <w:r w:rsidRPr="008B12D4">
        <w:rPr>
          <w:rFonts w:asciiTheme="minorHAnsi" w:hAnsiTheme="minorHAnsi"/>
          <w:sz w:val="22"/>
          <w:szCs w:val="22"/>
        </w:rPr>
        <w:t>e</w:t>
      </w:r>
      <w:r w:rsidR="000A62C4">
        <w:rPr>
          <w:rFonts w:asciiTheme="minorHAnsi" w:hAnsiTheme="minorHAnsi"/>
          <w:sz w:val="22"/>
          <w:szCs w:val="22"/>
        </w:rPr>
        <w:t>ri vardır</w:t>
      </w:r>
      <w:r w:rsidRPr="008B12D4">
        <w:rPr>
          <w:rFonts w:asciiTheme="minorHAnsi" w:hAnsiTheme="minorHAnsi"/>
          <w:sz w:val="22"/>
          <w:szCs w:val="22"/>
        </w:rPr>
        <w:t>.</w:t>
      </w:r>
    </w:p>
    <w:p w:rsidR="00604985" w:rsidRPr="000F2FD5" w:rsidRDefault="00604985" w:rsidP="003F6714">
      <w:pPr>
        <w:pStyle w:val="Balk1"/>
        <w:rPr>
          <w:rFonts w:asciiTheme="minorHAnsi" w:hAnsiTheme="minorHAnsi"/>
          <w:b/>
          <w:sz w:val="22"/>
          <w:szCs w:val="22"/>
        </w:rPr>
      </w:pPr>
      <w:r w:rsidRPr="000F2FD5">
        <w:rPr>
          <w:rFonts w:asciiTheme="minorHAnsi" w:hAnsiTheme="minorHAnsi"/>
          <w:b/>
          <w:sz w:val="22"/>
          <w:szCs w:val="22"/>
        </w:rPr>
        <w:t>Tedavi Yaklaşımı</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Menstüral siklusa bağlı olarak </w:t>
      </w:r>
      <w:r w:rsidR="00391D9C">
        <w:rPr>
          <w:rFonts w:asciiTheme="minorHAnsi" w:hAnsiTheme="minorHAnsi"/>
          <w:sz w:val="22"/>
          <w:szCs w:val="22"/>
        </w:rPr>
        <w:t>dişeti kanamasındaki art</w:t>
      </w:r>
      <w:r w:rsidR="00066C7D">
        <w:rPr>
          <w:rFonts w:asciiTheme="minorHAnsi" w:hAnsiTheme="minorHAnsi"/>
          <w:sz w:val="22"/>
          <w:szCs w:val="22"/>
        </w:rPr>
        <w:t>ış</w:t>
      </w:r>
      <w:r w:rsidR="00391D9C">
        <w:rPr>
          <w:rFonts w:asciiTheme="minorHAnsi" w:hAnsiTheme="minorHAnsi"/>
          <w:sz w:val="22"/>
          <w:szCs w:val="22"/>
        </w:rPr>
        <w:t xml:space="preserve"> ve hassasiyet nedeniyle</w:t>
      </w:r>
      <w:r w:rsidRPr="008B12D4">
        <w:rPr>
          <w:rFonts w:asciiTheme="minorHAnsi" w:hAnsiTheme="minorHAnsi"/>
          <w:sz w:val="22"/>
          <w:szCs w:val="22"/>
        </w:rPr>
        <w:t xml:space="preserve"> </w:t>
      </w:r>
      <w:r w:rsidR="00E027CA" w:rsidRPr="008B12D4">
        <w:rPr>
          <w:rFonts w:asciiTheme="minorHAnsi" w:hAnsiTheme="minorHAnsi"/>
          <w:sz w:val="22"/>
          <w:szCs w:val="22"/>
        </w:rPr>
        <w:t xml:space="preserve">periodontal </w:t>
      </w:r>
      <w:r w:rsidR="00E027CA">
        <w:rPr>
          <w:rFonts w:asciiTheme="minorHAnsi" w:hAnsiTheme="minorHAnsi"/>
          <w:sz w:val="22"/>
          <w:szCs w:val="22"/>
        </w:rPr>
        <w:t>muayene</w:t>
      </w:r>
      <w:r w:rsidR="00E027CA" w:rsidRPr="008B12D4">
        <w:rPr>
          <w:rFonts w:asciiTheme="minorHAnsi" w:hAnsiTheme="minorHAnsi"/>
          <w:sz w:val="22"/>
          <w:szCs w:val="22"/>
        </w:rPr>
        <w:t xml:space="preserve"> </w:t>
      </w:r>
      <w:r w:rsidR="00E027CA">
        <w:rPr>
          <w:rFonts w:asciiTheme="minorHAnsi" w:hAnsiTheme="minorHAnsi"/>
          <w:sz w:val="22"/>
          <w:szCs w:val="22"/>
        </w:rPr>
        <w:t>dikkatli bir şekilde yapılmalıdır</w:t>
      </w:r>
      <w:r w:rsidRPr="008B12D4">
        <w:rPr>
          <w:rFonts w:asciiTheme="minorHAnsi" w:hAnsiTheme="minorHAnsi"/>
          <w:sz w:val="22"/>
          <w:szCs w:val="22"/>
        </w:rPr>
        <w:t xml:space="preserve">. Periodontal açıdan kontrol aralıkları kişiye göre değişse de problemli durumlarda 3-4 aylık </w:t>
      </w:r>
      <w:r w:rsidR="00E027CA">
        <w:rPr>
          <w:rFonts w:asciiTheme="minorHAnsi" w:hAnsiTheme="minorHAnsi"/>
          <w:sz w:val="22"/>
          <w:szCs w:val="22"/>
        </w:rPr>
        <w:t>kısa süreler önerilir</w:t>
      </w:r>
      <w:r w:rsidRPr="008B12D4">
        <w:rPr>
          <w:rFonts w:asciiTheme="minorHAnsi" w:hAnsiTheme="minorHAnsi"/>
          <w:sz w:val="22"/>
          <w:szCs w:val="22"/>
        </w:rPr>
        <w:t xml:space="preserve">. Siklusa bağlı iltihap nedeniyle </w:t>
      </w:r>
      <w:r w:rsidR="00EF6361" w:rsidRPr="008B12D4">
        <w:rPr>
          <w:rFonts w:asciiTheme="minorHAnsi" w:hAnsiTheme="minorHAnsi"/>
          <w:sz w:val="22"/>
          <w:szCs w:val="22"/>
        </w:rPr>
        <w:t>antimikrobiyal</w:t>
      </w:r>
      <w:r w:rsidRPr="008B12D4">
        <w:rPr>
          <w:rFonts w:asciiTheme="minorHAnsi" w:hAnsiTheme="minorHAnsi"/>
          <w:sz w:val="22"/>
          <w:szCs w:val="22"/>
        </w:rPr>
        <w:t xml:space="preserve"> bir ağız gargarası önerilebilir</w:t>
      </w:r>
      <w:r w:rsidR="00E027CA">
        <w:rPr>
          <w:rFonts w:asciiTheme="minorHAnsi" w:hAnsiTheme="minorHAnsi"/>
          <w:sz w:val="22"/>
          <w:szCs w:val="22"/>
        </w:rPr>
        <w:t>se de</w:t>
      </w:r>
      <w:r w:rsidRPr="008B12D4">
        <w:rPr>
          <w:rFonts w:asciiTheme="minorHAnsi" w:hAnsiTheme="minorHAnsi"/>
          <w:sz w:val="22"/>
          <w:szCs w:val="22"/>
        </w:rPr>
        <w:t xml:space="preserve"> </w:t>
      </w:r>
      <w:r w:rsidR="000E78EF">
        <w:rPr>
          <w:rFonts w:asciiTheme="minorHAnsi" w:hAnsiTheme="minorHAnsi"/>
          <w:sz w:val="22"/>
          <w:szCs w:val="22"/>
        </w:rPr>
        <w:t xml:space="preserve">öncelikle </w:t>
      </w:r>
      <w:r w:rsidRPr="008B12D4">
        <w:rPr>
          <w:rFonts w:asciiTheme="minorHAnsi" w:hAnsiTheme="minorHAnsi"/>
          <w:sz w:val="22"/>
          <w:szCs w:val="22"/>
        </w:rPr>
        <w:t xml:space="preserve">oral </w:t>
      </w:r>
      <w:proofErr w:type="gramStart"/>
      <w:r w:rsidRPr="008B12D4">
        <w:rPr>
          <w:rFonts w:asciiTheme="minorHAnsi" w:hAnsiTheme="minorHAnsi"/>
          <w:sz w:val="22"/>
          <w:szCs w:val="22"/>
        </w:rPr>
        <w:t>hijyen</w:t>
      </w:r>
      <w:proofErr w:type="gramEnd"/>
      <w:r w:rsidR="00E027CA">
        <w:rPr>
          <w:rFonts w:asciiTheme="minorHAnsi" w:hAnsiTheme="minorHAnsi"/>
          <w:sz w:val="22"/>
          <w:szCs w:val="22"/>
        </w:rPr>
        <w:t xml:space="preserve"> koşuları</w:t>
      </w:r>
      <w:r w:rsidRPr="008B12D4">
        <w:rPr>
          <w:rFonts w:asciiTheme="minorHAnsi" w:hAnsiTheme="minorHAnsi"/>
          <w:sz w:val="22"/>
          <w:szCs w:val="22"/>
        </w:rPr>
        <w:t xml:space="preserve"> değerlendirilmeli</w:t>
      </w:r>
      <w:r w:rsidR="00E027CA">
        <w:rPr>
          <w:rFonts w:asciiTheme="minorHAnsi" w:hAnsiTheme="minorHAnsi"/>
          <w:sz w:val="22"/>
          <w:szCs w:val="22"/>
        </w:rPr>
        <w:t xml:space="preserve"> ve hemen gargara seçeneğine başvurulmamalıdır</w:t>
      </w:r>
      <w:r w:rsidRPr="008B12D4">
        <w:rPr>
          <w:rFonts w:asciiTheme="minorHAnsi" w:hAnsiTheme="minorHAnsi"/>
          <w:sz w:val="22"/>
          <w:szCs w:val="22"/>
        </w:rPr>
        <w:t>.</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 xml:space="preserve">Herhangi bir cerrahi tedavi sonrası aşırı kanaması olan veya </w:t>
      </w:r>
      <w:r w:rsidR="00C73AF5">
        <w:rPr>
          <w:rFonts w:asciiTheme="minorHAnsi" w:hAnsiTheme="minorHAnsi"/>
          <w:sz w:val="22"/>
          <w:szCs w:val="22"/>
        </w:rPr>
        <w:t>menstrüasyon</w:t>
      </w:r>
      <w:r w:rsidRPr="008B12D4">
        <w:rPr>
          <w:rFonts w:asciiTheme="minorHAnsi" w:hAnsiTheme="minorHAnsi"/>
          <w:sz w:val="22"/>
          <w:szCs w:val="22"/>
        </w:rPr>
        <w:t xml:space="preserve"> döneminde aşırı kanama </w:t>
      </w:r>
      <w:proofErr w:type="gramStart"/>
      <w:r w:rsidRPr="008B12D4">
        <w:rPr>
          <w:rFonts w:asciiTheme="minorHAnsi" w:hAnsiTheme="minorHAnsi"/>
          <w:sz w:val="22"/>
          <w:szCs w:val="22"/>
        </w:rPr>
        <w:t>hikayesi</w:t>
      </w:r>
      <w:proofErr w:type="gramEnd"/>
      <w:r w:rsidRPr="008B12D4">
        <w:rPr>
          <w:rFonts w:asciiTheme="minorHAnsi" w:hAnsiTheme="minorHAnsi"/>
          <w:sz w:val="22"/>
          <w:szCs w:val="22"/>
        </w:rPr>
        <w:t xml:space="preserve"> olan hastalarda cerrahi tedaviler menstüral siklus sonrasına ertelenmelidir. Bu tip hastalarda anemi</w:t>
      </w:r>
      <w:r w:rsidR="0076045B">
        <w:rPr>
          <w:rFonts w:asciiTheme="minorHAnsi" w:hAnsiTheme="minorHAnsi"/>
          <w:sz w:val="22"/>
          <w:szCs w:val="22"/>
        </w:rPr>
        <w:t xml:space="preserve"> söz konusu olabileceğinden, </w:t>
      </w:r>
      <w:r w:rsidRPr="008B12D4">
        <w:rPr>
          <w:rFonts w:asciiTheme="minorHAnsi" w:hAnsiTheme="minorHAnsi"/>
          <w:sz w:val="22"/>
          <w:szCs w:val="22"/>
        </w:rPr>
        <w:t xml:space="preserve">cerrahi tedavi öncesi </w:t>
      </w:r>
      <w:proofErr w:type="gramStart"/>
      <w:r w:rsidR="00EF6361" w:rsidRPr="008B12D4">
        <w:rPr>
          <w:rFonts w:asciiTheme="minorHAnsi" w:hAnsiTheme="minorHAnsi"/>
          <w:sz w:val="22"/>
          <w:szCs w:val="22"/>
        </w:rPr>
        <w:t>konsültasyon</w:t>
      </w:r>
      <w:proofErr w:type="gramEnd"/>
      <w:r w:rsidRPr="008B12D4">
        <w:rPr>
          <w:rFonts w:asciiTheme="minorHAnsi" w:hAnsiTheme="minorHAnsi"/>
          <w:sz w:val="22"/>
          <w:szCs w:val="22"/>
        </w:rPr>
        <w:t xml:space="preserve"> yapılması ve gerekli kan tetkiklerinin </w:t>
      </w:r>
      <w:r w:rsidR="0076045B">
        <w:rPr>
          <w:rFonts w:asciiTheme="minorHAnsi" w:hAnsiTheme="minorHAnsi"/>
          <w:sz w:val="22"/>
          <w:szCs w:val="22"/>
        </w:rPr>
        <w:t>yaptırılması</w:t>
      </w:r>
      <w:r w:rsidRPr="008B12D4">
        <w:rPr>
          <w:rFonts w:asciiTheme="minorHAnsi" w:hAnsiTheme="minorHAnsi"/>
          <w:sz w:val="22"/>
          <w:szCs w:val="22"/>
        </w:rPr>
        <w:t xml:space="preserve"> uygun </w:t>
      </w:r>
      <w:r w:rsidR="00E027CA">
        <w:rPr>
          <w:rFonts w:asciiTheme="minorHAnsi" w:hAnsiTheme="minorHAnsi"/>
          <w:sz w:val="22"/>
          <w:szCs w:val="22"/>
        </w:rPr>
        <w:t>olacaktır</w:t>
      </w:r>
      <w:r w:rsidRPr="008B12D4">
        <w:rPr>
          <w:rFonts w:asciiTheme="minorHAnsi" w:hAnsiTheme="minorHAnsi"/>
          <w:sz w:val="22"/>
          <w:szCs w:val="22"/>
        </w:rPr>
        <w:t xml:space="preserve">. </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PMS esnasında birçok kadında;</w:t>
      </w:r>
    </w:p>
    <w:p w:rsidR="00604985" w:rsidRPr="008B12D4" w:rsidRDefault="00604985" w:rsidP="003F6714">
      <w:pPr>
        <w:pStyle w:val="Balk1"/>
        <w:numPr>
          <w:ilvl w:val="0"/>
          <w:numId w:val="2"/>
        </w:numPr>
        <w:rPr>
          <w:rFonts w:asciiTheme="minorHAnsi" w:hAnsiTheme="minorHAnsi"/>
          <w:sz w:val="22"/>
          <w:szCs w:val="22"/>
        </w:rPr>
      </w:pPr>
      <w:r w:rsidRPr="008B12D4">
        <w:rPr>
          <w:rFonts w:asciiTheme="minorHAnsi" w:hAnsiTheme="minorHAnsi"/>
          <w:sz w:val="22"/>
          <w:szCs w:val="22"/>
        </w:rPr>
        <w:t>Halsizlik</w:t>
      </w:r>
    </w:p>
    <w:p w:rsidR="00604985" w:rsidRPr="008B12D4" w:rsidRDefault="00604985" w:rsidP="003F6714">
      <w:pPr>
        <w:pStyle w:val="Balk1"/>
        <w:numPr>
          <w:ilvl w:val="0"/>
          <w:numId w:val="2"/>
        </w:numPr>
        <w:rPr>
          <w:rFonts w:asciiTheme="minorHAnsi" w:hAnsiTheme="minorHAnsi"/>
          <w:sz w:val="22"/>
          <w:szCs w:val="22"/>
        </w:rPr>
      </w:pPr>
      <w:r w:rsidRPr="008B12D4">
        <w:rPr>
          <w:rFonts w:asciiTheme="minorHAnsi" w:hAnsiTheme="minorHAnsi"/>
          <w:sz w:val="22"/>
          <w:szCs w:val="22"/>
        </w:rPr>
        <w:t>Tatlı ve tuzlu yemeklere karşı istekte artma</w:t>
      </w:r>
    </w:p>
    <w:p w:rsidR="00604985" w:rsidRPr="008B12D4" w:rsidRDefault="00604985" w:rsidP="003F6714">
      <w:pPr>
        <w:pStyle w:val="Balk1"/>
        <w:numPr>
          <w:ilvl w:val="0"/>
          <w:numId w:val="2"/>
        </w:numPr>
        <w:rPr>
          <w:rFonts w:asciiTheme="minorHAnsi" w:hAnsiTheme="minorHAnsi"/>
          <w:sz w:val="22"/>
          <w:szCs w:val="22"/>
        </w:rPr>
      </w:pPr>
      <w:proofErr w:type="spellStart"/>
      <w:r w:rsidRPr="008B12D4">
        <w:rPr>
          <w:rFonts w:asciiTheme="minorHAnsi" w:hAnsiTheme="minorHAnsi"/>
          <w:sz w:val="22"/>
          <w:szCs w:val="22"/>
        </w:rPr>
        <w:t>Abdominal</w:t>
      </w:r>
      <w:proofErr w:type="spellEnd"/>
      <w:r w:rsidRPr="008B12D4">
        <w:rPr>
          <w:rFonts w:asciiTheme="minorHAnsi" w:hAnsiTheme="minorHAnsi"/>
          <w:sz w:val="22"/>
          <w:szCs w:val="22"/>
        </w:rPr>
        <w:t xml:space="preserve"> bölgede şişkinlik</w:t>
      </w:r>
    </w:p>
    <w:p w:rsidR="00604985" w:rsidRPr="008B12D4" w:rsidRDefault="00604985" w:rsidP="003F6714">
      <w:pPr>
        <w:pStyle w:val="Balk1"/>
        <w:numPr>
          <w:ilvl w:val="0"/>
          <w:numId w:val="2"/>
        </w:numPr>
        <w:rPr>
          <w:rFonts w:asciiTheme="minorHAnsi" w:hAnsiTheme="minorHAnsi"/>
          <w:sz w:val="22"/>
          <w:szCs w:val="22"/>
        </w:rPr>
      </w:pPr>
      <w:r w:rsidRPr="008B12D4">
        <w:rPr>
          <w:rFonts w:asciiTheme="minorHAnsi" w:hAnsiTheme="minorHAnsi"/>
          <w:sz w:val="22"/>
          <w:szCs w:val="22"/>
        </w:rPr>
        <w:t>Ellerde ayaklarda şişme</w:t>
      </w:r>
    </w:p>
    <w:p w:rsidR="00604985" w:rsidRPr="008B12D4" w:rsidRDefault="00CE6571" w:rsidP="003F6714">
      <w:pPr>
        <w:pStyle w:val="Balk1"/>
        <w:numPr>
          <w:ilvl w:val="0"/>
          <w:numId w:val="2"/>
        </w:numPr>
        <w:rPr>
          <w:rFonts w:asciiTheme="minorHAnsi" w:hAnsiTheme="minorHAnsi"/>
          <w:sz w:val="22"/>
          <w:szCs w:val="22"/>
        </w:rPr>
      </w:pPr>
      <w:r w:rsidRPr="008B12D4">
        <w:rPr>
          <w:rFonts w:asciiTheme="minorHAnsi" w:hAnsiTheme="minorHAnsi"/>
          <w:sz w:val="22"/>
          <w:szCs w:val="22"/>
        </w:rPr>
        <w:t>Baş ağrısı</w:t>
      </w:r>
    </w:p>
    <w:p w:rsidR="00604985" w:rsidRPr="008B12D4" w:rsidRDefault="00604985" w:rsidP="003F6714">
      <w:pPr>
        <w:pStyle w:val="Balk1"/>
        <w:numPr>
          <w:ilvl w:val="0"/>
          <w:numId w:val="2"/>
        </w:numPr>
        <w:rPr>
          <w:rFonts w:asciiTheme="minorHAnsi" w:hAnsiTheme="minorHAnsi"/>
          <w:sz w:val="22"/>
          <w:szCs w:val="22"/>
        </w:rPr>
      </w:pPr>
      <w:r w:rsidRPr="008B12D4">
        <w:rPr>
          <w:rFonts w:asciiTheme="minorHAnsi" w:hAnsiTheme="minorHAnsi"/>
          <w:sz w:val="22"/>
          <w:szCs w:val="22"/>
        </w:rPr>
        <w:t>Göğüslerde hassasiyet</w:t>
      </w:r>
    </w:p>
    <w:p w:rsidR="00604985" w:rsidRPr="008B12D4" w:rsidRDefault="00604985" w:rsidP="003F6714">
      <w:pPr>
        <w:pStyle w:val="Balk1"/>
        <w:numPr>
          <w:ilvl w:val="0"/>
          <w:numId w:val="2"/>
        </w:numPr>
        <w:rPr>
          <w:rFonts w:asciiTheme="minorHAnsi" w:hAnsiTheme="minorHAnsi"/>
          <w:sz w:val="22"/>
          <w:szCs w:val="22"/>
        </w:rPr>
      </w:pPr>
      <w:r w:rsidRPr="008B12D4">
        <w:rPr>
          <w:rFonts w:asciiTheme="minorHAnsi" w:hAnsiTheme="minorHAnsi"/>
          <w:sz w:val="22"/>
          <w:szCs w:val="22"/>
        </w:rPr>
        <w:t>Bulantı veya bulantı hissi</w:t>
      </w:r>
    </w:p>
    <w:p w:rsidR="00604985" w:rsidRPr="008B12D4" w:rsidRDefault="00604985" w:rsidP="003F6714">
      <w:pPr>
        <w:pStyle w:val="Balk1"/>
        <w:numPr>
          <w:ilvl w:val="0"/>
          <w:numId w:val="2"/>
        </w:numPr>
        <w:rPr>
          <w:rFonts w:asciiTheme="minorHAnsi" w:hAnsiTheme="minorHAnsi"/>
          <w:sz w:val="22"/>
          <w:szCs w:val="22"/>
        </w:rPr>
      </w:pPr>
      <w:r w:rsidRPr="008B12D4">
        <w:rPr>
          <w:rFonts w:asciiTheme="minorHAnsi" w:hAnsiTheme="minorHAnsi"/>
          <w:sz w:val="22"/>
          <w:szCs w:val="22"/>
        </w:rPr>
        <w:t xml:space="preserve">Gastrointestinal rahatsızlıklar gibi birçok fizyolojik </w:t>
      </w:r>
      <w:proofErr w:type="gramStart"/>
      <w:r w:rsidRPr="008B12D4">
        <w:rPr>
          <w:rFonts w:asciiTheme="minorHAnsi" w:hAnsiTheme="minorHAnsi"/>
          <w:sz w:val="22"/>
          <w:szCs w:val="22"/>
        </w:rPr>
        <w:t>semptomlar</w:t>
      </w:r>
      <w:proofErr w:type="gramEnd"/>
      <w:r w:rsidRPr="008B12D4">
        <w:rPr>
          <w:rFonts w:asciiTheme="minorHAnsi" w:hAnsiTheme="minorHAnsi"/>
          <w:sz w:val="22"/>
          <w:szCs w:val="22"/>
        </w:rPr>
        <w:t xml:space="preserve"> izlenebilir.</w:t>
      </w:r>
    </w:p>
    <w:p w:rsidR="00604985" w:rsidRPr="008B12D4" w:rsidRDefault="00604985" w:rsidP="003F6714">
      <w:pPr>
        <w:pStyle w:val="Balk1"/>
        <w:rPr>
          <w:rFonts w:asciiTheme="minorHAnsi" w:hAnsiTheme="minorHAnsi"/>
          <w:sz w:val="22"/>
          <w:szCs w:val="22"/>
        </w:rPr>
      </w:pP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GERD, özellikle yemek sonrasında olmak üzere sırtüstü düz bir pozisyonda yatmayı güçleştirebil</w:t>
      </w:r>
      <w:r w:rsidR="007868B2">
        <w:rPr>
          <w:rFonts w:asciiTheme="minorHAnsi" w:hAnsiTheme="minorHAnsi"/>
          <w:sz w:val="22"/>
          <w:szCs w:val="22"/>
        </w:rPr>
        <w:t xml:space="preserve">ir. </w:t>
      </w:r>
      <w:r w:rsidRPr="008B12D4">
        <w:rPr>
          <w:rFonts w:asciiTheme="minorHAnsi" w:hAnsiTheme="minorHAnsi"/>
          <w:sz w:val="22"/>
          <w:szCs w:val="22"/>
        </w:rPr>
        <w:t xml:space="preserve"> </w:t>
      </w:r>
      <w:r w:rsidR="007868B2">
        <w:rPr>
          <w:rFonts w:asciiTheme="minorHAnsi" w:hAnsiTheme="minorHAnsi"/>
          <w:sz w:val="22"/>
          <w:szCs w:val="22"/>
        </w:rPr>
        <w:t>B</w:t>
      </w:r>
      <w:r w:rsidR="007A257D">
        <w:rPr>
          <w:rFonts w:asciiTheme="minorHAnsi" w:hAnsiTheme="minorHAnsi"/>
          <w:sz w:val="22"/>
          <w:szCs w:val="22"/>
        </w:rPr>
        <w:t>u</w:t>
      </w:r>
      <w:r w:rsidR="007868B2">
        <w:rPr>
          <w:rFonts w:asciiTheme="minorHAnsi" w:hAnsiTheme="minorHAnsi"/>
          <w:sz w:val="22"/>
          <w:szCs w:val="22"/>
        </w:rPr>
        <w:t xml:space="preserve"> pozisyonda </w:t>
      </w:r>
      <w:r w:rsidRPr="008B12D4">
        <w:rPr>
          <w:rFonts w:asciiTheme="minorHAnsi" w:hAnsiTheme="minorHAnsi"/>
          <w:sz w:val="22"/>
          <w:szCs w:val="22"/>
        </w:rPr>
        <w:t xml:space="preserve">daha hassas bir bulantı refleksi de söz konusu olabilir. </w:t>
      </w:r>
      <w:proofErr w:type="spellStart"/>
      <w:r w:rsidR="001B5E5B">
        <w:rPr>
          <w:rFonts w:asciiTheme="minorHAnsi" w:hAnsiTheme="minorHAnsi"/>
          <w:sz w:val="22"/>
          <w:szCs w:val="22"/>
        </w:rPr>
        <w:t>N</w:t>
      </w:r>
      <w:r w:rsidRPr="008B12D4">
        <w:rPr>
          <w:rFonts w:asciiTheme="minorHAnsi" w:hAnsiTheme="minorHAnsi"/>
          <w:sz w:val="22"/>
          <w:szCs w:val="22"/>
        </w:rPr>
        <w:t>onsteroidal</w:t>
      </w:r>
      <w:proofErr w:type="spellEnd"/>
      <w:r w:rsidRPr="008B12D4">
        <w:rPr>
          <w:rFonts w:asciiTheme="minorHAnsi" w:hAnsiTheme="minorHAnsi"/>
          <w:sz w:val="22"/>
          <w:szCs w:val="22"/>
        </w:rPr>
        <w:t xml:space="preserve"> antienflamatu</w:t>
      </w:r>
      <w:r w:rsidR="0035188B">
        <w:rPr>
          <w:rFonts w:asciiTheme="minorHAnsi" w:hAnsiTheme="minorHAnsi"/>
          <w:sz w:val="22"/>
          <w:szCs w:val="22"/>
        </w:rPr>
        <w:t>v</w:t>
      </w:r>
      <w:r w:rsidRPr="008B12D4">
        <w:rPr>
          <w:rFonts w:asciiTheme="minorHAnsi" w:hAnsiTheme="minorHAnsi"/>
          <w:sz w:val="22"/>
          <w:szCs w:val="22"/>
        </w:rPr>
        <w:t xml:space="preserve">ar ilaçlar, </w:t>
      </w:r>
      <w:proofErr w:type="gramStart"/>
      <w:r w:rsidRPr="008B12D4">
        <w:rPr>
          <w:rFonts w:asciiTheme="minorHAnsi" w:hAnsiTheme="minorHAnsi"/>
          <w:sz w:val="22"/>
          <w:szCs w:val="22"/>
        </w:rPr>
        <w:t>enfeksiyon</w:t>
      </w:r>
      <w:proofErr w:type="gramEnd"/>
      <w:r w:rsidR="001B5E5B">
        <w:rPr>
          <w:rFonts w:asciiTheme="minorHAnsi" w:hAnsiTheme="minorHAnsi"/>
          <w:sz w:val="22"/>
          <w:szCs w:val="22"/>
        </w:rPr>
        <w:t xml:space="preserve">, </w:t>
      </w:r>
      <w:r w:rsidRPr="008B12D4">
        <w:rPr>
          <w:rFonts w:asciiTheme="minorHAnsi" w:hAnsiTheme="minorHAnsi"/>
          <w:sz w:val="22"/>
          <w:szCs w:val="22"/>
        </w:rPr>
        <w:t xml:space="preserve">asidik içecek ve yiyecekler </w:t>
      </w:r>
      <w:proofErr w:type="spellStart"/>
      <w:r w:rsidRPr="008B12D4">
        <w:rPr>
          <w:rFonts w:asciiTheme="minorHAnsi" w:hAnsiTheme="minorHAnsi"/>
          <w:sz w:val="22"/>
          <w:szCs w:val="22"/>
        </w:rPr>
        <w:t>GERD’i</w:t>
      </w:r>
      <w:proofErr w:type="spellEnd"/>
      <w:r w:rsidRPr="008B12D4">
        <w:rPr>
          <w:rFonts w:asciiTheme="minorHAnsi" w:hAnsiTheme="minorHAnsi"/>
          <w:sz w:val="22"/>
          <w:szCs w:val="22"/>
        </w:rPr>
        <w:t xml:space="preserve"> arttırır. </w:t>
      </w:r>
      <w:proofErr w:type="spellStart"/>
      <w:r w:rsidRPr="008B12D4">
        <w:rPr>
          <w:rFonts w:asciiTheme="minorHAnsi" w:hAnsiTheme="minorHAnsi"/>
          <w:sz w:val="22"/>
          <w:szCs w:val="22"/>
        </w:rPr>
        <w:t>Antiasid</w:t>
      </w:r>
      <w:proofErr w:type="spellEnd"/>
      <w:r w:rsidRPr="008B12D4">
        <w:rPr>
          <w:rFonts w:asciiTheme="minorHAnsi" w:hAnsiTheme="minorHAnsi"/>
          <w:sz w:val="22"/>
          <w:szCs w:val="22"/>
        </w:rPr>
        <w:t>, H</w:t>
      </w:r>
      <w:r w:rsidRPr="008B12D4">
        <w:rPr>
          <w:rFonts w:asciiTheme="minorHAnsi" w:hAnsiTheme="minorHAnsi"/>
          <w:sz w:val="22"/>
          <w:szCs w:val="22"/>
          <w:vertAlign w:val="subscript"/>
        </w:rPr>
        <w:t>2</w:t>
      </w:r>
      <w:r w:rsidRPr="008B12D4">
        <w:rPr>
          <w:rFonts w:asciiTheme="minorHAnsi" w:hAnsiTheme="minorHAnsi"/>
          <w:sz w:val="22"/>
          <w:szCs w:val="22"/>
        </w:rPr>
        <w:t xml:space="preserve"> reseptör </w:t>
      </w:r>
      <w:proofErr w:type="gramStart"/>
      <w:r w:rsidRPr="008B12D4">
        <w:rPr>
          <w:rFonts w:asciiTheme="minorHAnsi" w:hAnsiTheme="minorHAnsi"/>
          <w:sz w:val="22"/>
          <w:szCs w:val="22"/>
        </w:rPr>
        <w:t>antagonisti</w:t>
      </w:r>
      <w:proofErr w:type="gramEnd"/>
      <w:r w:rsidRPr="008B12D4">
        <w:rPr>
          <w:rFonts w:asciiTheme="minorHAnsi" w:hAnsiTheme="minorHAnsi"/>
          <w:sz w:val="22"/>
          <w:szCs w:val="22"/>
        </w:rPr>
        <w:t xml:space="preserve"> (</w:t>
      </w:r>
      <w:proofErr w:type="spellStart"/>
      <w:r w:rsidRPr="008B12D4">
        <w:rPr>
          <w:rFonts w:asciiTheme="minorHAnsi" w:hAnsiTheme="minorHAnsi"/>
          <w:sz w:val="22"/>
          <w:szCs w:val="22"/>
        </w:rPr>
        <w:t>cimetidine</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famotidine</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nizatidine</w:t>
      </w:r>
      <w:proofErr w:type="spellEnd"/>
      <w:r w:rsidRPr="008B12D4">
        <w:rPr>
          <w:rFonts w:asciiTheme="minorHAnsi" w:hAnsiTheme="minorHAnsi"/>
          <w:sz w:val="22"/>
          <w:szCs w:val="22"/>
        </w:rPr>
        <w:t xml:space="preserve"> ve </w:t>
      </w:r>
      <w:proofErr w:type="spellStart"/>
      <w:r w:rsidRPr="008B12D4">
        <w:rPr>
          <w:rFonts w:asciiTheme="minorHAnsi" w:hAnsiTheme="minorHAnsi"/>
          <w:sz w:val="22"/>
          <w:szCs w:val="22"/>
        </w:rPr>
        <w:t>ranitidine</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prokinetik</w:t>
      </w:r>
      <w:proofErr w:type="spellEnd"/>
      <w:r w:rsidRPr="008B12D4">
        <w:rPr>
          <w:rFonts w:asciiTheme="minorHAnsi" w:hAnsiTheme="minorHAnsi"/>
          <w:sz w:val="22"/>
          <w:szCs w:val="22"/>
        </w:rPr>
        <w:t xml:space="preserve"> ajanlar ve proton pompası inhibitörü kullanan hastalar GERD hastaları olabilir. Yukarıda bahsedilen ilaçların bazı antibiyotik ve antifungal i</w:t>
      </w:r>
      <w:r w:rsidR="007A257D">
        <w:rPr>
          <w:rFonts w:asciiTheme="minorHAnsi" w:hAnsiTheme="minorHAnsi"/>
          <w:sz w:val="22"/>
          <w:szCs w:val="22"/>
        </w:rPr>
        <w:t xml:space="preserve">laçlarla etkileşimi olduğundan </w:t>
      </w:r>
      <w:r w:rsidRPr="008B12D4">
        <w:rPr>
          <w:rFonts w:asciiTheme="minorHAnsi" w:hAnsiTheme="minorHAnsi"/>
          <w:sz w:val="22"/>
          <w:szCs w:val="22"/>
        </w:rPr>
        <w:t xml:space="preserve">farmakolojik açıdan değerlendirilmesi gerekir. Florlu gargaralar, sık </w:t>
      </w:r>
      <w:r w:rsidR="008703A6">
        <w:rPr>
          <w:rFonts w:asciiTheme="minorHAnsi" w:hAnsiTheme="minorHAnsi"/>
          <w:sz w:val="22"/>
          <w:szCs w:val="22"/>
        </w:rPr>
        <w:t xml:space="preserve">sık </w:t>
      </w:r>
      <w:r w:rsidRPr="008B12D4">
        <w:rPr>
          <w:rFonts w:asciiTheme="minorHAnsi" w:hAnsiTheme="minorHAnsi"/>
          <w:sz w:val="22"/>
          <w:szCs w:val="22"/>
        </w:rPr>
        <w:t>yapılan rutin periodontal tedavi (</w:t>
      </w:r>
      <w:proofErr w:type="spellStart"/>
      <w:r w:rsidRPr="008B12D4">
        <w:rPr>
          <w:rFonts w:asciiTheme="minorHAnsi" w:hAnsiTheme="minorHAnsi"/>
          <w:sz w:val="22"/>
          <w:szCs w:val="22"/>
        </w:rPr>
        <w:t>detertraj</w:t>
      </w:r>
      <w:proofErr w:type="spellEnd"/>
      <w:r w:rsidRPr="008B12D4">
        <w:rPr>
          <w:rFonts w:asciiTheme="minorHAnsi" w:hAnsiTheme="minorHAnsi"/>
          <w:sz w:val="22"/>
          <w:szCs w:val="22"/>
        </w:rPr>
        <w:t>- polisaj), yüksek oranda alkol içeren ağız gargaralarından kaçınılması bahsedilen gingival hastalıkları</w:t>
      </w:r>
      <w:r w:rsidR="007A257D">
        <w:rPr>
          <w:rFonts w:asciiTheme="minorHAnsi" w:hAnsiTheme="minorHAnsi"/>
          <w:sz w:val="22"/>
          <w:szCs w:val="22"/>
        </w:rPr>
        <w:t>n ve çürüklerin önüne geçilmesinde yararlı olabili</w:t>
      </w:r>
      <w:r w:rsidRPr="008B12D4">
        <w:rPr>
          <w:rFonts w:asciiTheme="minorHAnsi" w:hAnsiTheme="minorHAnsi"/>
          <w:sz w:val="22"/>
          <w:szCs w:val="22"/>
        </w:rPr>
        <w:t xml:space="preserve">r. </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 xml:space="preserve">PMS </w:t>
      </w:r>
      <w:r w:rsidR="0038571A">
        <w:rPr>
          <w:rFonts w:asciiTheme="minorHAnsi" w:hAnsiTheme="minorHAnsi"/>
          <w:sz w:val="22"/>
          <w:szCs w:val="22"/>
        </w:rPr>
        <w:t>genellikle</w:t>
      </w:r>
      <w:r w:rsidRPr="008B12D4">
        <w:rPr>
          <w:rFonts w:asciiTheme="minorHAnsi" w:hAnsiTheme="minorHAnsi"/>
          <w:sz w:val="22"/>
          <w:szCs w:val="22"/>
        </w:rPr>
        <w:t xml:space="preserve"> </w:t>
      </w:r>
      <w:proofErr w:type="spellStart"/>
      <w:r w:rsidRPr="008B12D4">
        <w:rPr>
          <w:rFonts w:asciiTheme="minorHAnsi" w:hAnsiTheme="minorHAnsi"/>
          <w:sz w:val="22"/>
          <w:szCs w:val="22"/>
        </w:rPr>
        <w:t>antidepresanlarla</w:t>
      </w:r>
      <w:proofErr w:type="spellEnd"/>
      <w:r w:rsidRPr="008B12D4">
        <w:rPr>
          <w:rFonts w:asciiTheme="minorHAnsi" w:hAnsiTheme="minorHAnsi"/>
          <w:sz w:val="22"/>
          <w:szCs w:val="22"/>
        </w:rPr>
        <w:t xml:space="preserve"> tedavi edilir. Bu gibi durumlarda </w:t>
      </w:r>
      <w:r w:rsidR="0038571A" w:rsidRPr="008B12D4">
        <w:rPr>
          <w:rFonts w:asciiTheme="minorHAnsi" w:hAnsiTheme="minorHAnsi"/>
          <w:sz w:val="22"/>
          <w:szCs w:val="22"/>
        </w:rPr>
        <w:t>yan etkileri</w:t>
      </w:r>
      <w:r w:rsidR="0038571A">
        <w:rPr>
          <w:rFonts w:asciiTheme="minorHAnsi" w:hAnsiTheme="minorHAnsi"/>
          <w:sz w:val="22"/>
          <w:szCs w:val="22"/>
        </w:rPr>
        <w:t xml:space="preserve">nin daha az olması </w:t>
      </w:r>
      <w:r w:rsidR="0038571A" w:rsidRPr="008B12D4">
        <w:rPr>
          <w:rFonts w:asciiTheme="minorHAnsi" w:hAnsiTheme="minorHAnsi"/>
          <w:sz w:val="22"/>
          <w:szCs w:val="22"/>
        </w:rPr>
        <w:t xml:space="preserve">nedeniyle </w:t>
      </w:r>
      <w:proofErr w:type="spellStart"/>
      <w:r w:rsidRPr="008B12D4">
        <w:rPr>
          <w:rFonts w:asciiTheme="minorHAnsi" w:hAnsiTheme="minorHAnsi"/>
          <w:sz w:val="22"/>
          <w:szCs w:val="22"/>
        </w:rPr>
        <w:t>selektif</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seratonin</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reuptake</w:t>
      </w:r>
      <w:proofErr w:type="spellEnd"/>
      <w:r w:rsidRPr="008B12D4">
        <w:rPr>
          <w:rFonts w:asciiTheme="minorHAnsi" w:hAnsiTheme="minorHAnsi"/>
          <w:sz w:val="22"/>
          <w:szCs w:val="22"/>
        </w:rPr>
        <w:t xml:space="preserve"> inhibitörleri (</w:t>
      </w:r>
      <w:proofErr w:type="spellStart"/>
      <w:r w:rsidRPr="008B12D4">
        <w:rPr>
          <w:rFonts w:asciiTheme="minorHAnsi" w:hAnsiTheme="minorHAnsi"/>
          <w:sz w:val="22"/>
          <w:szCs w:val="22"/>
        </w:rPr>
        <w:t>SSRIs</w:t>
      </w:r>
      <w:proofErr w:type="spellEnd"/>
      <w:r w:rsidRPr="008B12D4">
        <w:rPr>
          <w:rFonts w:asciiTheme="minorHAnsi" w:hAnsiTheme="minorHAnsi"/>
          <w:sz w:val="22"/>
          <w:szCs w:val="22"/>
        </w:rPr>
        <w:t xml:space="preserve">) tercih edilir. </w:t>
      </w:r>
      <w:proofErr w:type="spellStart"/>
      <w:r w:rsidRPr="008B12D4">
        <w:rPr>
          <w:rFonts w:asciiTheme="minorHAnsi" w:hAnsiTheme="minorHAnsi"/>
          <w:sz w:val="22"/>
          <w:szCs w:val="22"/>
        </w:rPr>
        <w:t>SSRIs</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fluaextine</w:t>
      </w:r>
      <w:proofErr w:type="spellEnd"/>
      <w:r w:rsidRPr="008B12D4">
        <w:rPr>
          <w:rFonts w:asciiTheme="minorHAnsi" w:hAnsiTheme="minorHAnsi"/>
          <w:sz w:val="22"/>
          <w:szCs w:val="22"/>
        </w:rPr>
        <w:t xml:space="preserve"> ile %70 oranında başarı elde edilmiştir. ABD’de reçete</w:t>
      </w:r>
      <w:r w:rsidR="00275382">
        <w:rPr>
          <w:rFonts w:asciiTheme="minorHAnsi" w:hAnsiTheme="minorHAnsi"/>
          <w:sz w:val="22"/>
          <w:szCs w:val="22"/>
        </w:rPr>
        <w:t xml:space="preserve">ye </w:t>
      </w:r>
      <w:r w:rsidR="00275382" w:rsidRPr="008B12D4">
        <w:rPr>
          <w:rFonts w:asciiTheme="minorHAnsi" w:hAnsiTheme="minorHAnsi"/>
          <w:sz w:val="22"/>
          <w:szCs w:val="22"/>
        </w:rPr>
        <w:t xml:space="preserve">en çok </w:t>
      </w:r>
      <w:r w:rsidR="00275382">
        <w:rPr>
          <w:rFonts w:asciiTheme="minorHAnsi" w:hAnsiTheme="minorHAnsi"/>
          <w:sz w:val="22"/>
          <w:szCs w:val="22"/>
        </w:rPr>
        <w:t>yazılan</w:t>
      </w:r>
      <w:r w:rsidRPr="008B12D4">
        <w:rPr>
          <w:rFonts w:asciiTheme="minorHAnsi" w:hAnsiTheme="minorHAnsi"/>
          <w:sz w:val="22"/>
          <w:szCs w:val="22"/>
        </w:rPr>
        <w:t xml:space="preserve"> </w:t>
      </w:r>
      <w:r w:rsidR="009F04D8">
        <w:rPr>
          <w:rFonts w:asciiTheme="minorHAnsi" w:hAnsiTheme="minorHAnsi"/>
          <w:sz w:val="22"/>
          <w:szCs w:val="22"/>
        </w:rPr>
        <w:t>beşinci</w:t>
      </w:r>
      <w:r w:rsidRPr="008B12D4">
        <w:rPr>
          <w:rFonts w:asciiTheme="minorHAnsi" w:hAnsiTheme="minorHAnsi"/>
          <w:sz w:val="22"/>
          <w:szCs w:val="22"/>
        </w:rPr>
        <w:t xml:space="preserve"> ilaç olmuştur. </w:t>
      </w:r>
    </w:p>
    <w:p w:rsidR="00604985" w:rsidRDefault="00604985" w:rsidP="003F6714">
      <w:pPr>
        <w:pStyle w:val="Balk1"/>
        <w:rPr>
          <w:rFonts w:asciiTheme="minorHAnsi" w:hAnsiTheme="minorHAnsi"/>
          <w:sz w:val="22"/>
          <w:szCs w:val="22"/>
        </w:rPr>
      </w:pPr>
      <w:r w:rsidRPr="008B12D4">
        <w:rPr>
          <w:rFonts w:asciiTheme="minorHAnsi" w:hAnsiTheme="minorHAnsi"/>
          <w:sz w:val="22"/>
          <w:szCs w:val="22"/>
        </w:rPr>
        <w:t xml:space="preserve">PMS dönemindeki hastaların emosyonel ve fiziksel hassasiyetleri nedeniyle tedavi edilmeleri güç olabilir. Bu dönemde gingival ve oral dokular daha </w:t>
      </w:r>
      <w:r w:rsidR="009F04D8">
        <w:rPr>
          <w:rFonts w:asciiTheme="minorHAnsi" w:hAnsiTheme="minorHAnsi"/>
          <w:sz w:val="22"/>
          <w:szCs w:val="22"/>
        </w:rPr>
        <w:t>dikkatli</w:t>
      </w:r>
      <w:r w:rsidRPr="008B12D4">
        <w:rPr>
          <w:rFonts w:asciiTheme="minorHAnsi" w:hAnsiTheme="minorHAnsi"/>
          <w:sz w:val="22"/>
          <w:szCs w:val="22"/>
        </w:rPr>
        <w:t xml:space="preserve"> bir şekilde tedavi edilmelidir. Aftöz </w:t>
      </w:r>
      <w:proofErr w:type="spellStart"/>
      <w:r w:rsidRPr="008B12D4">
        <w:rPr>
          <w:rFonts w:asciiTheme="minorHAnsi" w:hAnsiTheme="minorHAnsi"/>
          <w:sz w:val="22"/>
          <w:szCs w:val="22"/>
        </w:rPr>
        <w:t>stomatite</w:t>
      </w:r>
      <w:proofErr w:type="spellEnd"/>
      <w:r w:rsidRPr="008B12D4">
        <w:rPr>
          <w:rFonts w:asciiTheme="minorHAnsi" w:hAnsiTheme="minorHAnsi"/>
          <w:sz w:val="22"/>
          <w:szCs w:val="22"/>
        </w:rPr>
        <w:t xml:space="preserve"> yatkın hastalarda </w:t>
      </w:r>
      <w:r w:rsidR="009F04D8">
        <w:rPr>
          <w:rFonts w:asciiTheme="minorHAnsi" w:hAnsiTheme="minorHAnsi"/>
          <w:sz w:val="22"/>
          <w:szCs w:val="22"/>
        </w:rPr>
        <w:t xml:space="preserve">dişleri kuru tutması için </w:t>
      </w:r>
      <w:r w:rsidRPr="008B12D4">
        <w:rPr>
          <w:rFonts w:asciiTheme="minorHAnsi" w:hAnsiTheme="minorHAnsi"/>
          <w:sz w:val="22"/>
          <w:szCs w:val="22"/>
        </w:rPr>
        <w:t>kullanılan spanç veya pamuk rulolar</w:t>
      </w:r>
      <w:r w:rsidR="009F04D8">
        <w:rPr>
          <w:rFonts w:asciiTheme="minorHAnsi" w:hAnsiTheme="minorHAnsi"/>
          <w:sz w:val="22"/>
          <w:szCs w:val="22"/>
        </w:rPr>
        <w:t xml:space="preserve">; </w:t>
      </w:r>
      <w:proofErr w:type="spellStart"/>
      <w:r w:rsidR="009F04D8" w:rsidRPr="008B12D4">
        <w:rPr>
          <w:rFonts w:asciiTheme="minorHAnsi" w:hAnsiTheme="minorHAnsi"/>
          <w:sz w:val="22"/>
          <w:szCs w:val="22"/>
        </w:rPr>
        <w:t>klorheksidinli</w:t>
      </w:r>
      <w:proofErr w:type="spellEnd"/>
      <w:r w:rsidRPr="008B12D4">
        <w:rPr>
          <w:rFonts w:asciiTheme="minorHAnsi" w:hAnsiTheme="minorHAnsi"/>
          <w:sz w:val="22"/>
          <w:szCs w:val="22"/>
        </w:rPr>
        <w:t xml:space="preserve"> gargara, </w:t>
      </w:r>
      <w:r w:rsidR="008703A6">
        <w:rPr>
          <w:rFonts w:asciiTheme="minorHAnsi" w:hAnsiTheme="minorHAnsi"/>
          <w:sz w:val="22"/>
          <w:szCs w:val="22"/>
        </w:rPr>
        <w:t xml:space="preserve">içeriğinde </w:t>
      </w:r>
      <w:r w:rsidRPr="008B12D4">
        <w:rPr>
          <w:rFonts w:asciiTheme="minorHAnsi" w:hAnsiTheme="minorHAnsi"/>
          <w:sz w:val="22"/>
          <w:szCs w:val="22"/>
        </w:rPr>
        <w:t xml:space="preserve">kayganlaştırıcı </w:t>
      </w:r>
      <w:proofErr w:type="spellStart"/>
      <w:r w:rsidRPr="008B12D4">
        <w:rPr>
          <w:rFonts w:asciiTheme="minorHAnsi" w:hAnsiTheme="minorHAnsi"/>
          <w:sz w:val="22"/>
          <w:szCs w:val="22"/>
        </w:rPr>
        <w:t>lubrikan</w:t>
      </w:r>
      <w:proofErr w:type="spellEnd"/>
      <w:r w:rsidRPr="008B12D4">
        <w:rPr>
          <w:rFonts w:asciiTheme="minorHAnsi" w:hAnsiTheme="minorHAnsi"/>
          <w:sz w:val="22"/>
          <w:szCs w:val="22"/>
        </w:rPr>
        <w:t xml:space="preserve"> </w:t>
      </w:r>
      <w:r w:rsidR="008703A6">
        <w:rPr>
          <w:rFonts w:asciiTheme="minorHAnsi" w:hAnsiTheme="minorHAnsi"/>
          <w:sz w:val="22"/>
          <w:szCs w:val="22"/>
        </w:rPr>
        <w:t>bulunan</w:t>
      </w:r>
      <w:r w:rsidRPr="008B12D4">
        <w:rPr>
          <w:rFonts w:asciiTheme="minorHAnsi" w:hAnsiTheme="minorHAnsi"/>
          <w:sz w:val="22"/>
          <w:szCs w:val="22"/>
        </w:rPr>
        <w:t xml:space="preserve"> bazı maddeler veya </w:t>
      </w:r>
      <w:r w:rsidR="008703A6">
        <w:rPr>
          <w:rFonts w:asciiTheme="minorHAnsi" w:hAnsiTheme="minorHAnsi"/>
          <w:sz w:val="22"/>
          <w:szCs w:val="22"/>
        </w:rPr>
        <w:t>serum fizyolojik</w:t>
      </w:r>
      <w:r w:rsidRPr="008B12D4">
        <w:rPr>
          <w:rFonts w:asciiTheme="minorHAnsi" w:hAnsiTheme="minorHAnsi"/>
          <w:sz w:val="22"/>
          <w:szCs w:val="22"/>
        </w:rPr>
        <w:t xml:space="preserve"> ile nemlendirilmelidir. Yine oral </w:t>
      </w:r>
      <w:r w:rsidR="00275382" w:rsidRPr="008B12D4">
        <w:rPr>
          <w:rFonts w:asciiTheme="minorHAnsi" w:hAnsiTheme="minorHAnsi"/>
          <w:sz w:val="22"/>
          <w:szCs w:val="22"/>
        </w:rPr>
        <w:t>mukoza</w:t>
      </w:r>
      <w:r w:rsidRPr="008B12D4">
        <w:rPr>
          <w:rFonts w:asciiTheme="minorHAnsi" w:hAnsiTheme="minorHAnsi"/>
          <w:sz w:val="22"/>
          <w:szCs w:val="22"/>
        </w:rPr>
        <w:t>, yanak ve dudak ekart</w:t>
      </w:r>
      <w:r w:rsidR="009F04D8">
        <w:rPr>
          <w:rFonts w:asciiTheme="minorHAnsi" w:hAnsiTheme="minorHAnsi"/>
          <w:sz w:val="22"/>
          <w:szCs w:val="22"/>
        </w:rPr>
        <w:t>e edilirken nazik davranılmalıdır</w:t>
      </w:r>
      <w:r w:rsidRPr="008B12D4">
        <w:rPr>
          <w:rFonts w:asciiTheme="minorHAnsi" w:hAnsiTheme="minorHAnsi"/>
          <w:sz w:val="22"/>
          <w:szCs w:val="22"/>
        </w:rPr>
        <w:t xml:space="preserve">. </w:t>
      </w:r>
      <w:r w:rsidR="008703A6">
        <w:rPr>
          <w:rFonts w:asciiTheme="minorHAnsi" w:hAnsiTheme="minorHAnsi"/>
          <w:sz w:val="22"/>
          <w:szCs w:val="22"/>
        </w:rPr>
        <w:t>H</w:t>
      </w:r>
      <w:r w:rsidRPr="008B12D4">
        <w:rPr>
          <w:rFonts w:asciiTheme="minorHAnsi" w:hAnsiTheme="minorHAnsi"/>
          <w:sz w:val="22"/>
          <w:szCs w:val="22"/>
        </w:rPr>
        <w:t xml:space="preserve">ipoglisemi eşikleri yükseldiğinden randevu öncesinde hastalara hafif bir şeyler yemeleri tavsiye edilmelidir. </w:t>
      </w:r>
      <w:proofErr w:type="spellStart"/>
      <w:r w:rsidR="00C73AF5">
        <w:rPr>
          <w:rFonts w:asciiTheme="minorHAnsi" w:hAnsiTheme="minorHAnsi"/>
          <w:sz w:val="22"/>
          <w:szCs w:val="22"/>
        </w:rPr>
        <w:t>Menstrüasyon</w:t>
      </w:r>
      <w:r w:rsidRPr="008B12D4">
        <w:rPr>
          <w:rFonts w:asciiTheme="minorHAnsi" w:hAnsiTheme="minorHAnsi"/>
          <w:sz w:val="22"/>
          <w:szCs w:val="22"/>
        </w:rPr>
        <w:t>daki</w:t>
      </w:r>
      <w:proofErr w:type="spellEnd"/>
      <w:r w:rsidRPr="008B12D4">
        <w:rPr>
          <w:rFonts w:asciiTheme="minorHAnsi" w:hAnsiTheme="minorHAnsi"/>
          <w:sz w:val="22"/>
          <w:szCs w:val="22"/>
        </w:rPr>
        <w:t xml:space="preserve"> kadınların %70’nde PMS </w:t>
      </w:r>
      <w:r w:rsidR="009F04D8">
        <w:rPr>
          <w:rFonts w:asciiTheme="minorHAnsi" w:hAnsiTheme="minorHAnsi"/>
          <w:sz w:val="22"/>
          <w:szCs w:val="22"/>
        </w:rPr>
        <w:t>ortaya çıkar ama</w:t>
      </w:r>
      <w:r w:rsidRPr="008B12D4">
        <w:rPr>
          <w:rFonts w:asciiTheme="minorHAnsi" w:hAnsiTheme="minorHAnsi"/>
          <w:sz w:val="22"/>
          <w:szCs w:val="22"/>
        </w:rPr>
        <w:t xml:space="preserve"> ancak sadece %5’i belirgin şekilde teşhis edilebil</w:t>
      </w:r>
      <w:r w:rsidR="009F04D8">
        <w:rPr>
          <w:rFonts w:asciiTheme="minorHAnsi" w:hAnsiTheme="minorHAnsi"/>
          <w:sz w:val="22"/>
          <w:szCs w:val="22"/>
        </w:rPr>
        <w:t>ir</w:t>
      </w:r>
      <w:r w:rsidRPr="008B12D4">
        <w:rPr>
          <w:rFonts w:asciiTheme="minorHAnsi" w:hAnsiTheme="minorHAnsi"/>
          <w:sz w:val="22"/>
          <w:szCs w:val="22"/>
        </w:rPr>
        <w:t>.</w:t>
      </w:r>
    </w:p>
    <w:p w:rsidR="008F7563" w:rsidRDefault="008F7563" w:rsidP="003F6714">
      <w:pPr>
        <w:pStyle w:val="Balk1"/>
        <w:rPr>
          <w:rFonts w:asciiTheme="minorHAnsi" w:hAnsiTheme="minorHAnsi"/>
          <w:b/>
          <w:sz w:val="22"/>
          <w:szCs w:val="22"/>
        </w:rPr>
      </w:pPr>
    </w:p>
    <w:p w:rsidR="00604985" w:rsidRPr="00371521" w:rsidRDefault="00604985" w:rsidP="003F6714">
      <w:pPr>
        <w:pStyle w:val="Balk1"/>
        <w:rPr>
          <w:rFonts w:asciiTheme="minorHAnsi" w:hAnsiTheme="minorHAnsi"/>
          <w:b/>
          <w:sz w:val="22"/>
          <w:szCs w:val="22"/>
        </w:rPr>
      </w:pPr>
      <w:r w:rsidRPr="00371521">
        <w:rPr>
          <w:rFonts w:asciiTheme="minorHAnsi" w:hAnsiTheme="minorHAnsi"/>
          <w:b/>
          <w:sz w:val="22"/>
          <w:szCs w:val="22"/>
        </w:rPr>
        <w:t xml:space="preserve">HAMİLELİK </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 xml:space="preserve">Hamilelik </w:t>
      </w:r>
      <w:r w:rsidR="00014687">
        <w:rPr>
          <w:rFonts w:asciiTheme="minorHAnsi" w:hAnsiTheme="minorHAnsi"/>
          <w:sz w:val="22"/>
          <w:szCs w:val="22"/>
        </w:rPr>
        <w:t>ile</w:t>
      </w:r>
      <w:r w:rsidRPr="008B12D4">
        <w:rPr>
          <w:rFonts w:asciiTheme="minorHAnsi" w:hAnsiTheme="minorHAnsi"/>
          <w:sz w:val="22"/>
          <w:szCs w:val="22"/>
        </w:rPr>
        <w:t xml:space="preserve"> periodontal </w:t>
      </w:r>
      <w:proofErr w:type="gramStart"/>
      <w:r w:rsidRPr="008B12D4">
        <w:rPr>
          <w:rFonts w:asciiTheme="minorHAnsi" w:hAnsiTheme="minorHAnsi"/>
          <w:sz w:val="22"/>
          <w:szCs w:val="22"/>
        </w:rPr>
        <w:t>enfeksiyon</w:t>
      </w:r>
      <w:proofErr w:type="gramEnd"/>
      <w:r w:rsidRPr="008B12D4">
        <w:rPr>
          <w:rFonts w:asciiTheme="minorHAnsi" w:hAnsiTheme="minorHAnsi"/>
          <w:sz w:val="22"/>
          <w:szCs w:val="22"/>
        </w:rPr>
        <w:t xml:space="preserve"> arasındaki ilişki uzun yıllardır bilinmektedir. 1778’de </w:t>
      </w:r>
      <w:proofErr w:type="spellStart"/>
      <w:r w:rsidRPr="008B12D4">
        <w:rPr>
          <w:rFonts w:asciiTheme="minorHAnsi" w:hAnsiTheme="minorHAnsi"/>
          <w:sz w:val="22"/>
          <w:szCs w:val="22"/>
        </w:rPr>
        <w:t>Vermeeren</w:t>
      </w:r>
      <w:proofErr w:type="spellEnd"/>
      <w:r w:rsidRPr="008B12D4">
        <w:rPr>
          <w:rFonts w:asciiTheme="minorHAnsi" w:hAnsiTheme="minorHAnsi"/>
          <w:sz w:val="22"/>
          <w:szCs w:val="22"/>
        </w:rPr>
        <w:t xml:space="preserve"> hamilelikte</w:t>
      </w:r>
      <w:r w:rsidR="00014687">
        <w:rPr>
          <w:rFonts w:asciiTheme="minorHAnsi" w:hAnsiTheme="minorHAnsi"/>
          <w:sz w:val="22"/>
          <w:szCs w:val="22"/>
        </w:rPr>
        <w:t>ki</w:t>
      </w:r>
      <w:r w:rsidRPr="008B12D4">
        <w:rPr>
          <w:rFonts w:asciiTheme="minorHAnsi" w:hAnsiTheme="minorHAnsi"/>
          <w:sz w:val="22"/>
          <w:szCs w:val="22"/>
        </w:rPr>
        <w:t xml:space="preserve"> diş ağrısın</w:t>
      </w:r>
      <w:r w:rsidR="00014687">
        <w:rPr>
          <w:rFonts w:asciiTheme="minorHAnsi" w:hAnsiTheme="minorHAnsi"/>
          <w:sz w:val="22"/>
          <w:szCs w:val="22"/>
        </w:rPr>
        <w:t>dan söz etmiş,</w:t>
      </w:r>
      <w:r w:rsidRPr="008B12D4">
        <w:rPr>
          <w:rFonts w:asciiTheme="minorHAnsi" w:hAnsiTheme="minorHAnsi"/>
          <w:sz w:val="22"/>
          <w:szCs w:val="22"/>
        </w:rPr>
        <w:t xml:space="preserve">1818’de </w:t>
      </w:r>
      <w:proofErr w:type="spellStart"/>
      <w:r w:rsidRPr="008B12D4">
        <w:rPr>
          <w:rFonts w:asciiTheme="minorHAnsi" w:hAnsiTheme="minorHAnsi"/>
          <w:sz w:val="22"/>
          <w:szCs w:val="22"/>
        </w:rPr>
        <w:t>Pitcarin</w:t>
      </w:r>
      <w:proofErr w:type="spellEnd"/>
      <w:r w:rsidRPr="008B12D4">
        <w:rPr>
          <w:rFonts w:asciiTheme="minorHAnsi" w:hAnsiTheme="minorHAnsi"/>
          <w:sz w:val="22"/>
          <w:szCs w:val="22"/>
        </w:rPr>
        <w:t xml:space="preserve"> </w:t>
      </w:r>
      <w:r w:rsidR="00014687">
        <w:rPr>
          <w:rFonts w:asciiTheme="minorHAnsi" w:hAnsiTheme="minorHAnsi"/>
          <w:sz w:val="22"/>
          <w:szCs w:val="22"/>
        </w:rPr>
        <w:t xml:space="preserve">de </w:t>
      </w:r>
      <w:r w:rsidRPr="008B12D4">
        <w:rPr>
          <w:rFonts w:asciiTheme="minorHAnsi" w:hAnsiTheme="minorHAnsi"/>
          <w:sz w:val="22"/>
          <w:szCs w:val="22"/>
        </w:rPr>
        <w:t>hamileliğe bağlı hiperplaziyi tarif etmiştir. Hamileliğin periodontal dokuları etkilediği uzun yıllardır bilinmesine rağmen bu ikili arasındaki ters ilişki</w:t>
      </w:r>
      <w:r w:rsidR="00014687">
        <w:rPr>
          <w:rFonts w:asciiTheme="minorHAnsi" w:hAnsiTheme="minorHAnsi"/>
          <w:sz w:val="22"/>
          <w:szCs w:val="22"/>
        </w:rPr>
        <w:t xml:space="preserve"> ancak</w:t>
      </w:r>
      <w:r w:rsidRPr="008B12D4">
        <w:rPr>
          <w:rFonts w:asciiTheme="minorHAnsi" w:hAnsiTheme="minorHAnsi"/>
          <w:sz w:val="22"/>
          <w:szCs w:val="22"/>
        </w:rPr>
        <w:t xml:space="preserve"> son yıllarda gündeme gel</w:t>
      </w:r>
      <w:r w:rsidR="00014687">
        <w:rPr>
          <w:rFonts w:asciiTheme="minorHAnsi" w:hAnsiTheme="minorHAnsi"/>
          <w:sz w:val="22"/>
          <w:szCs w:val="22"/>
        </w:rPr>
        <w:t>ebilmiştir</w:t>
      </w:r>
      <w:r w:rsidRPr="008B12D4">
        <w:rPr>
          <w:rFonts w:asciiTheme="minorHAnsi" w:hAnsiTheme="minorHAnsi"/>
          <w:sz w:val="22"/>
          <w:szCs w:val="22"/>
        </w:rPr>
        <w:t xml:space="preserve">. Son yapılan araştırmalar periodontal hastalığın </w:t>
      </w:r>
      <w:r w:rsidR="00014687">
        <w:rPr>
          <w:rFonts w:asciiTheme="minorHAnsi" w:hAnsiTheme="minorHAnsi"/>
          <w:sz w:val="22"/>
          <w:szCs w:val="22"/>
        </w:rPr>
        <w:lastRenderedPageBreak/>
        <w:t>hamilenin</w:t>
      </w:r>
      <w:r w:rsidRPr="008B12D4">
        <w:rPr>
          <w:rFonts w:asciiTheme="minorHAnsi" w:hAnsiTheme="minorHAnsi"/>
          <w:sz w:val="22"/>
          <w:szCs w:val="22"/>
        </w:rPr>
        <w:t xml:space="preserve"> sistemik durumunu etkile</w:t>
      </w:r>
      <w:r w:rsidR="00014687">
        <w:rPr>
          <w:rFonts w:asciiTheme="minorHAnsi" w:hAnsiTheme="minorHAnsi"/>
          <w:sz w:val="22"/>
          <w:szCs w:val="22"/>
        </w:rPr>
        <w:t>mesinin yanında</w:t>
      </w:r>
      <w:r w:rsidRPr="008B12D4">
        <w:rPr>
          <w:rFonts w:asciiTheme="minorHAnsi" w:hAnsiTheme="minorHAnsi"/>
          <w:sz w:val="22"/>
          <w:szCs w:val="22"/>
        </w:rPr>
        <w:t xml:space="preserve"> </w:t>
      </w:r>
      <w:r w:rsidR="00014687" w:rsidRPr="008B12D4">
        <w:rPr>
          <w:rFonts w:asciiTheme="minorHAnsi" w:hAnsiTheme="minorHAnsi"/>
          <w:sz w:val="22"/>
          <w:szCs w:val="22"/>
        </w:rPr>
        <w:t>fetüsün</w:t>
      </w:r>
      <w:r w:rsidRPr="008B12D4">
        <w:rPr>
          <w:rFonts w:asciiTheme="minorHAnsi" w:hAnsiTheme="minorHAnsi"/>
          <w:sz w:val="22"/>
          <w:szCs w:val="22"/>
        </w:rPr>
        <w:t xml:space="preserve"> sağlığını </w:t>
      </w:r>
      <w:r w:rsidR="00014687">
        <w:rPr>
          <w:rFonts w:asciiTheme="minorHAnsi" w:hAnsiTheme="minorHAnsi"/>
          <w:sz w:val="22"/>
          <w:szCs w:val="22"/>
        </w:rPr>
        <w:t xml:space="preserve">da </w:t>
      </w:r>
      <w:r w:rsidRPr="008B12D4">
        <w:rPr>
          <w:rFonts w:asciiTheme="minorHAnsi" w:hAnsiTheme="minorHAnsi"/>
          <w:sz w:val="22"/>
          <w:szCs w:val="22"/>
        </w:rPr>
        <w:t>etkileyebildiğini</w:t>
      </w:r>
      <w:r w:rsidR="00BA7778">
        <w:rPr>
          <w:rFonts w:asciiTheme="minorHAnsi" w:hAnsiTheme="minorHAnsi"/>
          <w:sz w:val="22"/>
          <w:szCs w:val="22"/>
        </w:rPr>
        <w:t>;</w:t>
      </w:r>
      <w:r w:rsidRPr="008B12D4">
        <w:rPr>
          <w:rFonts w:asciiTheme="minorHAnsi" w:hAnsiTheme="minorHAnsi"/>
          <w:sz w:val="22"/>
          <w:szCs w:val="22"/>
        </w:rPr>
        <w:t xml:space="preserve"> erken doğum ve doğum ağırlı</w:t>
      </w:r>
      <w:r w:rsidR="00014687">
        <w:rPr>
          <w:rFonts w:asciiTheme="minorHAnsi" w:hAnsiTheme="minorHAnsi"/>
          <w:sz w:val="22"/>
          <w:szCs w:val="22"/>
        </w:rPr>
        <w:t>ğı</w:t>
      </w:r>
      <w:r w:rsidRPr="008B12D4">
        <w:rPr>
          <w:rFonts w:asciiTheme="minorHAnsi" w:hAnsiTheme="minorHAnsi"/>
          <w:sz w:val="22"/>
          <w:szCs w:val="22"/>
        </w:rPr>
        <w:t xml:space="preserve"> </w:t>
      </w:r>
      <w:r w:rsidR="00014687">
        <w:rPr>
          <w:rFonts w:asciiTheme="minorHAnsi" w:hAnsiTheme="minorHAnsi"/>
          <w:sz w:val="22"/>
          <w:szCs w:val="22"/>
        </w:rPr>
        <w:t>normalden az</w:t>
      </w:r>
      <w:r w:rsidR="00014687" w:rsidRPr="008B12D4">
        <w:rPr>
          <w:rFonts w:asciiTheme="minorHAnsi" w:hAnsiTheme="minorHAnsi"/>
          <w:sz w:val="22"/>
          <w:szCs w:val="22"/>
        </w:rPr>
        <w:t xml:space="preserve"> </w:t>
      </w:r>
      <w:r w:rsidRPr="008B12D4">
        <w:rPr>
          <w:rFonts w:asciiTheme="minorHAnsi" w:hAnsiTheme="minorHAnsi"/>
          <w:sz w:val="22"/>
          <w:szCs w:val="22"/>
        </w:rPr>
        <w:t>bebek</w:t>
      </w:r>
      <w:r w:rsidR="00014687">
        <w:rPr>
          <w:rFonts w:asciiTheme="minorHAnsi" w:hAnsiTheme="minorHAnsi"/>
          <w:sz w:val="22"/>
          <w:szCs w:val="22"/>
        </w:rPr>
        <w:t xml:space="preserve"> sahibi olma</w:t>
      </w:r>
      <w:r w:rsidRPr="008B12D4">
        <w:rPr>
          <w:rFonts w:asciiTheme="minorHAnsi" w:hAnsiTheme="minorHAnsi"/>
          <w:sz w:val="22"/>
          <w:szCs w:val="22"/>
        </w:rPr>
        <w:t xml:space="preserve"> riskini arttırdığını ortaya koymuştur.</w:t>
      </w:r>
    </w:p>
    <w:p w:rsidR="00014687" w:rsidRDefault="00014687" w:rsidP="003F6714">
      <w:pPr>
        <w:pStyle w:val="Balk1"/>
        <w:rPr>
          <w:rFonts w:asciiTheme="minorHAnsi" w:hAnsiTheme="minorHAnsi"/>
          <w:b/>
          <w:sz w:val="22"/>
          <w:szCs w:val="22"/>
        </w:rPr>
      </w:pPr>
    </w:p>
    <w:p w:rsidR="00604985" w:rsidRPr="00371521" w:rsidRDefault="00604985" w:rsidP="003F6714">
      <w:pPr>
        <w:pStyle w:val="Balk1"/>
        <w:rPr>
          <w:rFonts w:asciiTheme="minorHAnsi" w:hAnsiTheme="minorHAnsi"/>
          <w:b/>
          <w:sz w:val="22"/>
          <w:szCs w:val="22"/>
        </w:rPr>
      </w:pPr>
      <w:r w:rsidRPr="00371521">
        <w:rPr>
          <w:rFonts w:asciiTheme="minorHAnsi" w:hAnsiTheme="minorHAnsi"/>
          <w:b/>
          <w:sz w:val="22"/>
          <w:szCs w:val="22"/>
        </w:rPr>
        <w:t>Periodontal Hastalıklar</w:t>
      </w:r>
    </w:p>
    <w:p w:rsidR="00604985" w:rsidRPr="008B12D4" w:rsidRDefault="00604985" w:rsidP="005357C8">
      <w:pPr>
        <w:pStyle w:val="Balk1"/>
        <w:spacing w:after="240"/>
        <w:rPr>
          <w:rFonts w:asciiTheme="minorHAnsi" w:hAnsiTheme="minorHAnsi"/>
          <w:sz w:val="22"/>
          <w:szCs w:val="22"/>
        </w:rPr>
      </w:pPr>
      <w:r w:rsidRPr="0019262B">
        <w:rPr>
          <w:rFonts w:asciiTheme="minorHAnsi" w:hAnsiTheme="minorHAnsi"/>
          <w:b/>
          <w:i/>
          <w:sz w:val="22"/>
          <w:szCs w:val="22"/>
        </w:rPr>
        <w:t>Hamilelik gingivitis</w:t>
      </w:r>
      <w:r w:rsidR="00104CC6" w:rsidRPr="0019262B">
        <w:rPr>
          <w:rFonts w:asciiTheme="minorHAnsi" w:hAnsiTheme="minorHAnsi"/>
          <w:b/>
          <w:i/>
          <w:sz w:val="22"/>
          <w:szCs w:val="22"/>
        </w:rPr>
        <w:t>i</w:t>
      </w:r>
      <w:r w:rsidRPr="008B12D4">
        <w:rPr>
          <w:rFonts w:asciiTheme="minorHAnsi" w:hAnsiTheme="minorHAnsi"/>
          <w:sz w:val="22"/>
          <w:szCs w:val="22"/>
        </w:rPr>
        <w:t xml:space="preserve"> Hamilelik gingivitisi oldukça yaygın bir durum olup hamile kadınlar</w:t>
      </w:r>
      <w:r w:rsidR="00104CC6">
        <w:rPr>
          <w:rFonts w:asciiTheme="minorHAnsi" w:hAnsiTheme="minorHAnsi"/>
          <w:sz w:val="22"/>
          <w:szCs w:val="22"/>
        </w:rPr>
        <w:t xml:space="preserve">da ortaya çıkma sıklığı ilgili çalışmalarda </w:t>
      </w:r>
      <w:r w:rsidRPr="008B12D4">
        <w:rPr>
          <w:rFonts w:asciiTheme="minorHAnsi" w:hAnsiTheme="minorHAnsi"/>
          <w:sz w:val="22"/>
          <w:szCs w:val="22"/>
        </w:rPr>
        <w:t xml:space="preserve"> %30 ile %100 </w:t>
      </w:r>
      <w:r w:rsidR="00104CC6">
        <w:rPr>
          <w:rFonts w:asciiTheme="minorHAnsi" w:hAnsiTheme="minorHAnsi"/>
          <w:sz w:val="22"/>
          <w:szCs w:val="22"/>
        </w:rPr>
        <w:t xml:space="preserve">arasında değişen </w:t>
      </w:r>
      <w:r w:rsidR="00A834E6">
        <w:rPr>
          <w:rFonts w:asciiTheme="minorHAnsi" w:hAnsiTheme="minorHAnsi"/>
          <w:sz w:val="22"/>
          <w:szCs w:val="22"/>
        </w:rPr>
        <w:t>o</w:t>
      </w:r>
      <w:r w:rsidRPr="008B12D4">
        <w:rPr>
          <w:rFonts w:asciiTheme="minorHAnsi" w:hAnsiTheme="minorHAnsi"/>
          <w:sz w:val="22"/>
          <w:szCs w:val="22"/>
        </w:rPr>
        <w:t>ran</w:t>
      </w:r>
      <w:r w:rsidR="00104CC6">
        <w:rPr>
          <w:rFonts w:asciiTheme="minorHAnsi" w:hAnsiTheme="minorHAnsi"/>
          <w:sz w:val="22"/>
          <w:szCs w:val="22"/>
        </w:rPr>
        <w:t>lar</w:t>
      </w:r>
      <w:r w:rsidRPr="008B12D4">
        <w:rPr>
          <w:rFonts w:asciiTheme="minorHAnsi" w:hAnsiTheme="minorHAnsi"/>
          <w:sz w:val="22"/>
          <w:szCs w:val="22"/>
        </w:rPr>
        <w:t xml:space="preserve">da </w:t>
      </w:r>
      <w:r w:rsidR="00104CC6">
        <w:rPr>
          <w:rFonts w:asciiTheme="minorHAnsi" w:hAnsiTheme="minorHAnsi"/>
          <w:sz w:val="22"/>
          <w:szCs w:val="22"/>
        </w:rPr>
        <w:t>tespit edilmiştir</w:t>
      </w:r>
      <w:r w:rsidRPr="008B12D4">
        <w:rPr>
          <w:rFonts w:asciiTheme="minorHAnsi" w:hAnsiTheme="minorHAnsi"/>
          <w:sz w:val="22"/>
          <w:szCs w:val="22"/>
        </w:rPr>
        <w:t>. Eritem, ödem, hiperplazi ve kanama</w:t>
      </w:r>
      <w:r w:rsidR="003E5D53">
        <w:rPr>
          <w:rFonts w:asciiTheme="minorHAnsi" w:hAnsiTheme="minorHAnsi"/>
          <w:sz w:val="22"/>
          <w:szCs w:val="22"/>
        </w:rPr>
        <w:t>nın artması</w:t>
      </w:r>
      <w:r w:rsidRPr="008B12D4">
        <w:rPr>
          <w:rFonts w:asciiTheme="minorHAnsi" w:hAnsiTheme="minorHAnsi"/>
          <w:sz w:val="22"/>
          <w:szCs w:val="22"/>
        </w:rPr>
        <w:t xml:space="preserve"> ile karakterizedir. </w:t>
      </w:r>
      <w:r w:rsidR="00A834E6">
        <w:rPr>
          <w:rFonts w:asciiTheme="minorHAnsi" w:hAnsiTheme="minorHAnsi"/>
          <w:sz w:val="22"/>
          <w:szCs w:val="22"/>
        </w:rPr>
        <w:t>H</w:t>
      </w:r>
      <w:r w:rsidR="00A834E6" w:rsidRPr="008B12D4">
        <w:rPr>
          <w:rFonts w:asciiTheme="minorHAnsi" w:hAnsiTheme="minorHAnsi"/>
          <w:sz w:val="22"/>
          <w:szCs w:val="22"/>
        </w:rPr>
        <w:t xml:space="preserve">istolojik olarak </w:t>
      </w:r>
      <w:r w:rsidR="00A834E6">
        <w:rPr>
          <w:rFonts w:asciiTheme="minorHAnsi" w:hAnsiTheme="minorHAnsi"/>
          <w:sz w:val="22"/>
          <w:szCs w:val="22"/>
        </w:rPr>
        <w:t>normal g</w:t>
      </w:r>
      <w:r w:rsidRPr="008B12D4">
        <w:rPr>
          <w:rFonts w:asciiTheme="minorHAnsi" w:hAnsiTheme="minorHAnsi"/>
          <w:sz w:val="22"/>
          <w:szCs w:val="22"/>
        </w:rPr>
        <w:t xml:space="preserve">ingivitislerle benzer </w:t>
      </w:r>
      <w:r w:rsidR="00A834E6">
        <w:rPr>
          <w:rFonts w:asciiTheme="minorHAnsi" w:hAnsiTheme="minorHAnsi"/>
          <w:sz w:val="22"/>
          <w:szCs w:val="22"/>
        </w:rPr>
        <w:t>ama</w:t>
      </w:r>
      <w:r w:rsidRPr="008B12D4">
        <w:rPr>
          <w:rFonts w:asciiTheme="minorHAnsi" w:hAnsiTheme="minorHAnsi"/>
          <w:sz w:val="22"/>
          <w:szCs w:val="22"/>
        </w:rPr>
        <w:t xml:space="preserve"> </w:t>
      </w:r>
      <w:r w:rsidR="003155E6" w:rsidRPr="008B12D4">
        <w:rPr>
          <w:rFonts w:asciiTheme="minorHAnsi" w:hAnsiTheme="minorHAnsi"/>
          <w:sz w:val="22"/>
          <w:szCs w:val="22"/>
        </w:rPr>
        <w:t>etiyolojik</w:t>
      </w:r>
      <w:r w:rsidRPr="008B12D4">
        <w:rPr>
          <w:rFonts w:asciiTheme="minorHAnsi" w:hAnsiTheme="minorHAnsi"/>
          <w:sz w:val="22"/>
          <w:szCs w:val="22"/>
        </w:rPr>
        <w:t xml:space="preserve"> faktörler</w:t>
      </w:r>
      <w:r w:rsidR="00104CC6">
        <w:rPr>
          <w:rFonts w:asciiTheme="minorHAnsi" w:hAnsiTheme="minorHAnsi"/>
          <w:sz w:val="22"/>
          <w:szCs w:val="22"/>
        </w:rPr>
        <w:t>i</w:t>
      </w:r>
      <w:r w:rsidRPr="008B12D4">
        <w:rPr>
          <w:rFonts w:asciiTheme="minorHAnsi" w:hAnsiTheme="minorHAnsi"/>
          <w:sz w:val="22"/>
          <w:szCs w:val="22"/>
        </w:rPr>
        <w:t xml:space="preserve"> farklıdır. </w:t>
      </w:r>
      <w:r w:rsidR="003A09FA">
        <w:rPr>
          <w:rFonts w:asciiTheme="minorHAnsi" w:hAnsiTheme="minorHAnsi"/>
          <w:sz w:val="22"/>
          <w:szCs w:val="22"/>
        </w:rPr>
        <w:t>H</w:t>
      </w:r>
      <w:r w:rsidRPr="008B12D4">
        <w:rPr>
          <w:rFonts w:asciiTheme="minorHAnsi" w:hAnsiTheme="minorHAnsi"/>
          <w:sz w:val="22"/>
          <w:szCs w:val="22"/>
        </w:rPr>
        <w:t xml:space="preserve">afif </w:t>
      </w:r>
      <w:r w:rsidR="00A834E6">
        <w:rPr>
          <w:rFonts w:asciiTheme="minorHAnsi" w:hAnsiTheme="minorHAnsi"/>
          <w:sz w:val="22"/>
          <w:szCs w:val="22"/>
        </w:rPr>
        <w:t>gingivitisten</w:t>
      </w:r>
      <w:r w:rsidR="003A09FA">
        <w:rPr>
          <w:rFonts w:asciiTheme="minorHAnsi" w:hAnsiTheme="minorHAnsi"/>
          <w:sz w:val="22"/>
          <w:szCs w:val="22"/>
        </w:rPr>
        <w:t xml:space="preserve">, </w:t>
      </w:r>
      <w:r w:rsidR="00371521" w:rsidRPr="008B12D4">
        <w:rPr>
          <w:rFonts w:asciiTheme="minorHAnsi" w:hAnsiTheme="minorHAnsi"/>
          <w:sz w:val="22"/>
          <w:szCs w:val="22"/>
        </w:rPr>
        <w:t>şiddetli</w:t>
      </w:r>
      <w:r w:rsidRPr="008B12D4">
        <w:rPr>
          <w:rFonts w:asciiTheme="minorHAnsi" w:hAnsiTheme="minorHAnsi"/>
          <w:sz w:val="22"/>
          <w:szCs w:val="22"/>
        </w:rPr>
        <w:t xml:space="preserve"> gingival </w:t>
      </w:r>
      <w:proofErr w:type="spellStart"/>
      <w:r w:rsidRPr="008B12D4">
        <w:rPr>
          <w:rFonts w:asciiTheme="minorHAnsi" w:hAnsiTheme="minorHAnsi"/>
          <w:sz w:val="22"/>
          <w:szCs w:val="22"/>
        </w:rPr>
        <w:t>hiperplaziye</w:t>
      </w:r>
      <w:proofErr w:type="spellEnd"/>
      <w:r w:rsidR="00A834E6">
        <w:rPr>
          <w:rFonts w:asciiTheme="minorHAnsi" w:hAnsiTheme="minorHAnsi"/>
          <w:sz w:val="22"/>
          <w:szCs w:val="22"/>
        </w:rPr>
        <w:t xml:space="preserve"> kadar değişik şiddetlerde ortaya çıkabilir. A</w:t>
      </w:r>
      <w:r w:rsidRPr="008B12D4">
        <w:rPr>
          <w:rFonts w:asciiTheme="minorHAnsi" w:hAnsiTheme="minorHAnsi"/>
          <w:sz w:val="22"/>
          <w:szCs w:val="22"/>
        </w:rPr>
        <w:t xml:space="preserve">ğrı ve kanama </w:t>
      </w:r>
      <w:r w:rsidR="003A09FA">
        <w:rPr>
          <w:rFonts w:asciiTheme="minorHAnsi" w:hAnsiTheme="minorHAnsi"/>
          <w:sz w:val="22"/>
          <w:szCs w:val="22"/>
        </w:rPr>
        <w:t xml:space="preserve">da </w:t>
      </w:r>
      <w:r w:rsidR="00A834E6">
        <w:rPr>
          <w:rFonts w:asciiTheme="minorHAnsi" w:hAnsiTheme="minorHAnsi"/>
          <w:sz w:val="22"/>
          <w:szCs w:val="22"/>
        </w:rPr>
        <w:t>izlenebilir</w:t>
      </w:r>
      <w:r w:rsidRPr="008B12D4">
        <w:rPr>
          <w:rFonts w:asciiTheme="minorHAnsi" w:hAnsiTheme="minorHAnsi"/>
          <w:sz w:val="22"/>
          <w:szCs w:val="22"/>
        </w:rPr>
        <w:t xml:space="preserve">. </w:t>
      </w:r>
      <w:r w:rsidR="00A834E6">
        <w:rPr>
          <w:rFonts w:asciiTheme="minorHAnsi" w:hAnsiTheme="minorHAnsi"/>
          <w:sz w:val="22"/>
          <w:szCs w:val="22"/>
        </w:rPr>
        <w:t>H</w:t>
      </w:r>
      <w:r w:rsidRPr="008B12D4">
        <w:rPr>
          <w:rFonts w:asciiTheme="minorHAnsi" w:hAnsiTheme="minorHAnsi"/>
          <w:sz w:val="22"/>
          <w:szCs w:val="22"/>
        </w:rPr>
        <w:t xml:space="preserve">astalığın şiddetini ve ilerlemesini </w:t>
      </w:r>
      <w:r w:rsidR="00A834E6">
        <w:rPr>
          <w:rFonts w:asciiTheme="minorHAnsi" w:hAnsiTheme="minorHAnsi"/>
          <w:sz w:val="22"/>
          <w:szCs w:val="22"/>
        </w:rPr>
        <w:t>h</w:t>
      </w:r>
      <w:r w:rsidR="00A834E6" w:rsidRPr="008B12D4">
        <w:rPr>
          <w:rFonts w:asciiTheme="minorHAnsi" w:hAnsiTheme="minorHAnsi"/>
          <w:sz w:val="22"/>
          <w:szCs w:val="22"/>
        </w:rPr>
        <w:t>amilelik öncesindeki periodontal durum</w:t>
      </w:r>
      <w:r w:rsidR="00A834E6" w:rsidRPr="00A834E6">
        <w:rPr>
          <w:rFonts w:asciiTheme="minorHAnsi" w:hAnsiTheme="minorHAnsi"/>
          <w:sz w:val="22"/>
          <w:szCs w:val="22"/>
        </w:rPr>
        <w:t xml:space="preserve"> </w:t>
      </w:r>
      <w:r w:rsidR="00A834E6">
        <w:rPr>
          <w:rFonts w:asciiTheme="minorHAnsi" w:hAnsiTheme="minorHAnsi"/>
          <w:sz w:val="22"/>
          <w:szCs w:val="22"/>
        </w:rPr>
        <w:t>belirler</w:t>
      </w:r>
      <w:r w:rsidRPr="008B12D4">
        <w:rPr>
          <w:rFonts w:asciiTheme="minorHAnsi" w:hAnsiTheme="minorHAnsi"/>
          <w:sz w:val="22"/>
          <w:szCs w:val="22"/>
        </w:rPr>
        <w:t xml:space="preserve">. Anterior bölgeler ve </w:t>
      </w:r>
      <w:r w:rsidR="003A09FA" w:rsidRPr="008B12D4">
        <w:rPr>
          <w:rFonts w:asciiTheme="minorHAnsi" w:hAnsiTheme="minorHAnsi"/>
          <w:sz w:val="22"/>
          <w:szCs w:val="22"/>
        </w:rPr>
        <w:t>interproksimal</w:t>
      </w:r>
      <w:r w:rsidRPr="008B12D4">
        <w:rPr>
          <w:rFonts w:asciiTheme="minorHAnsi" w:hAnsiTheme="minorHAnsi"/>
          <w:sz w:val="22"/>
          <w:szCs w:val="22"/>
        </w:rPr>
        <w:t xml:space="preserve"> alanlar daha </w:t>
      </w:r>
      <w:r w:rsidR="003A09FA">
        <w:rPr>
          <w:rFonts w:asciiTheme="minorHAnsi" w:hAnsiTheme="minorHAnsi"/>
          <w:sz w:val="22"/>
          <w:szCs w:val="22"/>
        </w:rPr>
        <w:t>çok</w:t>
      </w:r>
      <w:r w:rsidRPr="008B12D4">
        <w:rPr>
          <w:rFonts w:asciiTheme="minorHAnsi" w:hAnsiTheme="minorHAnsi"/>
          <w:sz w:val="22"/>
          <w:szCs w:val="22"/>
        </w:rPr>
        <w:t xml:space="preserve"> etkilenir. </w:t>
      </w:r>
      <w:r w:rsidR="00181E4C">
        <w:rPr>
          <w:rFonts w:asciiTheme="minorHAnsi" w:hAnsiTheme="minorHAnsi"/>
          <w:sz w:val="22"/>
          <w:szCs w:val="22"/>
        </w:rPr>
        <w:t>Ödemdeki artış,</w:t>
      </w:r>
      <w:r w:rsidRPr="008B12D4">
        <w:rPr>
          <w:rFonts w:asciiTheme="minorHAnsi" w:hAnsiTheme="minorHAnsi"/>
          <w:sz w:val="22"/>
          <w:szCs w:val="22"/>
        </w:rPr>
        <w:t xml:space="preserve"> </w:t>
      </w:r>
      <w:r w:rsidR="00371521" w:rsidRPr="008B12D4">
        <w:rPr>
          <w:rFonts w:asciiTheme="minorHAnsi" w:hAnsiTheme="minorHAnsi"/>
          <w:sz w:val="22"/>
          <w:szCs w:val="22"/>
        </w:rPr>
        <w:t>cep derinliği</w:t>
      </w:r>
      <w:r w:rsidRPr="008B12D4">
        <w:rPr>
          <w:rFonts w:asciiTheme="minorHAnsi" w:hAnsiTheme="minorHAnsi"/>
          <w:sz w:val="22"/>
          <w:szCs w:val="22"/>
        </w:rPr>
        <w:t xml:space="preserve"> ve </w:t>
      </w:r>
      <w:proofErr w:type="spellStart"/>
      <w:r w:rsidRPr="008B12D4">
        <w:rPr>
          <w:rFonts w:asciiTheme="minorHAnsi" w:hAnsiTheme="minorHAnsi"/>
          <w:sz w:val="22"/>
          <w:szCs w:val="22"/>
        </w:rPr>
        <w:t>mobilite</w:t>
      </w:r>
      <w:r w:rsidR="00A26E7E">
        <w:rPr>
          <w:rFonts w:asciiTheme="minorHAnsi" w:hAnsiTheme="minorHAnsi"/>
          <w:sz w:val="22"/>
          <w:szCs w:val="22"/>
        </w:rPr>
        <w:t>yi</w:t>
      </w:r>
      <w:proofErr w:type="spellEnd"/>
      <w:r w:rsidR="00181E4C">
        <w:rPr>
          <w:rFonts w:asciiTheme="minorHAnsi" w:hAnsiTheme="minorHAnsi"/>
          <w:sz w:val="22"/>
          <w:szCs w:val="22"/>
        </w:rPr>
        <w:t xml:space="preserve"> </w:t>
      </w:r>
      <w:r w:rsidRPr="008B12D4">
        <w:rPr>
          <w:rFonts w:asciiTheme="minorHAnsi" w:hAnsiTheme="minorHAnsi"/>
          <w:sz w:val="22"/>
          <w:szCs w:val="22"/>
        </w:rPr>
        <w:t xml:space="preserve">de </w:t>
      </w:r>
      <w:r w:rsidR="00A26E7E">
        <w:rPr>
          <w:rFonts w:asciiTheme="minorHAnsi" w:hAnsiTheme="minorHAnsi"/>
          <w:sz w:val="22"/>
          <w:szCs w:val="22"/>
        </w:rPr>
        <w:t>olumsuz yönde etkileyebilir</w:t>
      </w:r>
      <w:r w:rsidRPr="008B12D4">
        <w:rPr>
          <w:rFonts w:asciiTheme="minorHAnsi" w:hAnsiTheme="minorHAnsi"/>
          <w:sz w:val="22"/>
          <w:szCs w:val="22"/>
        </w:rPr>
        <w:t xml:space="preserve">. </w:t>
      </w:r>
      <w:r w:rsidR="00A26E7E">
        <w:rPr>
          <w:rFonts w:asciiTheme="minorHAnsi" w:hAnsiTheme="minorHAnsi"/>
          <w:sz w:val="22"/>
          <w:szCs w:val="22"/>
        </w:rPr>
        <w:t>Ö</w:t>
      </w:r>
      <w:r w:rsidRPr="008B12D4">
        <w:rPr>
          <w:rFonts w:asciiTheme="minorHAnsi" w:hAnsiTheme="minorHAnsi"/>
          <w:sz w:val="22"/>
          <w:szCs w:val="22"/>
        </w:rPr>
        <w:t xml:space="preserve">zellikle 3. </w:t>
      </w:r>
      <w:proofErr w:type="spellStart"/>
      <w:r w:rsidR="00900FF4">
        <w:rPr>
          <w:rFonts w:asciiTheme="minorHAnsi" w:hAnsiTheme="minorHAnsi"/>
          <w:sz w:val="22"/>
          <w:szCs w:val="22"/>
        </w:rPr>
        <w:t>trimester</w:t>
      </w:r>
      <w:r w:rsidRPr="008B12D4">
        <w:rPr>
          <w:rFonts w:asciiTheme="minorHAnsi" w:hAnsiTheme="minorHAnsi"/>
          <w:sz w:val="22"/>
          <w:szCs w:val="22"/>
        </w:rPr>
        <w:t>deki</w:t>
      </w:r>
      <w:proofErr w:type="spellEnd"/>
      <w:r w:rsidRPr="008B12D4">
        <w:rPr>
          <w:rFonts w:asciiTheme="minorHAnsi" w:hAnsiTheme="minorHAnsi"/>
          <w:sz w:val="22"/>
          <w:szCs w:val="22"/>
        </w:rPr>
        <w:t xml:space="preserve"> hamileliğe bağlı </w:t>
      </w:r>
      <w:proofErr w:type="spellStart"/>
      <w:r w:rsidRPr="008B12D4">
        <w:rPr>
          <w:rFonts w:asciiTheme="minorHAnsi" w:hAnsiTheme="minorHAnsi"/>
          <w:sz w:val="22"/>
          <w:szCs w:val="22"/>
        </w:rPr>
        <w:t>rinit</w:t>
      </w:r>
      <w:proofErr w:type="spellEnd"/>
      <w:r w:rsidRPr="008B12D4">
        <w:rPr>
          <w:rFonts w:asciiTheme="minorHAnsi" w:hAnsiTheme="minorHAnsi"/>
          <w:sz w:val="22"/>
          <w:szCs w:val="22"/>
        </w:rPr>
        <w:t xml:space="preserve"> nedeniyle ağız</w:t>
      </w:r>
      <w:r w:rsidR="00835EC6">
        <w:rPr>
          <w:rFonts w:asciiTheme="minorHAnsi" w:hAnsiTheme="minorHAnsi"/>
          <w:sz w:val="22"/>
          <w:szCs w:val="22"/>
        </w:rPr>
        <w:t>dan</w:t>
      </w:r>
      <w:r w:rsidRPr="008B12D4">
        <w:rPr>
          <w:rFonts w:asciiTheme="minorHAnsi" w:hAnsiTheme="minorHAnsi"/>
          <w:sz w:val="22"/>
          <w:szCs w:val="22"/>
        </w:rPr>
        <w:t xml:space="preserve"> solunuma bağlı olarak </w:t>
      </w:r>
      <w:r w:rsidR="00A26E7E" w:rsidRPr="008B12D4">
        <w:rPr>
          <w:rFonts w:asciiTheme="minorHAnsi" w:hAnsiTheme="minorHAnsi"/>
          <w:sz w:val="22"/>
          <w:szCs w:val="22"/>
        </w:rPr>
        <w:t xml:space="preserve">Anterior bölgede görülen inflamasyon </w:t>
      </w:r>
      <w:r w:rsidRPr="008B12D4">
        <w:rPr>
          <w:rFonts w:asciiTheme="minorHAnsi" w:hAnsiTheme="minorHAnsi"/>
          <w:sz w:val="22"/>
          <w:szCs w:val="22"/>
        </w:rPr>
        <w:t>daha da artabilir. Gingiva en çok etkilenen bölge</w:t>
      </w:r>
      <w:r w:rsidR="00181E4C">
        <w:rPr>
          <w:rFonts w:asciiTheme="minorHAnsi" w:hAnsiTheme="minorHAnsi"/>
          <w:sz w:val="22"/>
          <w:szCs w:val="22"/>
        </w:rPr>
        <w:t>dir</w:t>
      </w:r>
      <w:r w:rsidRPr="008B12D4">
        <w:rPr>
          <w:rFonts w:asciiTheme="minorHAnsi" w:hAnsiTheme="minorHAnsi"/>
          <w:sz w:val="22"/>
          <w:szCs w:val="22"/>
        </w:rPr>
        <w:t xml:space="preserve"> (%70) bunu dil ve dudaklar, bukkal mukoza ve damak takip eder. </w:t>
      </w:r>
    </w:p>
    <w:p w:rsidR="00931A89" w:rsidRDefault="0019262B" w:rsidP="003F6714">
      <w:pPr>
        <w:pStyle w:val="Balk1"/>
        <w:rPr>
          <w:rFonts w:asciiTheme="minorHAnsi" w:hAnsiTheme="minorHAnsi"/>
          <w:sz w:val="22"/>
          <w:szCs w:val="22"/>
        </w:rPr>
      </w:pPr>
      <w:proofErr w:type="spellStart"/>
      <w:r w:rsidRPr="0019262B">
        <w:rPr>
          <w:rFonts w:asciiTheme="minorHAnsi" w:hAnsiTheme="minorHAnsi"/>
          <w:b/>
          <w:i/>
          <w:sz w:val="22"/>
          <w:szCs w:val="22"/>
        </w:rPr>
        <w:t>Piyojenik</w:t>
      </w:r>
      <w:proofErr w:type="spellEnd"/>
      <w:r w:rsidRPr="0019262B">
        <w:rPr>
          <w:rFonts w:asciiTheme="minorHAnsi" w:hAnsiTheme="minorHAnsi"/>
          <w:b/>
          <w:i/>
          <w:sz w:val="22"/>
          <w:szCs w:val="22"/>
        </w:rPr>
        <w:t xml:space="preserve"> </w:t>
      </w:r>
      <w:proofErr w:type="spellStart"/>
      <w:r w:rsidRPr="0019262B">
        <w:rPr>
          <w:rFonts w:asciiTheme="minorHAnsi" w:hAnsiTheme="minorHAnsi"/>
          <w:b/>
          <w:i/>
          <w:sz w:val="22"/>
          <w:szCs w:val="22"/>
        </w:rPr>
        <w:t>granülom</w:t>
      </w:r>
      <w:proofErr w:type="spellEnd"/>
      <w:r>
        <w:rPr>
          <w:rFonts w:asciiTheme="minorHAnsi" w:hAnsiTheme="minorHAnsi"/>
          <w:sz w:val="22"/>
          <w:szCs w:val="22"/>
        </w:rPr>
        <w:t xml:space="preserve"> deri ve mukozalarda görülen vasküler yapıda tümör benzeri bir büyümedir. Lezyonda isminde bulunan </w:t>
      </w:r>
      <w:proofErr w:type="spellStart"/>
      <w:r>
        <w:rPr>
          <w:rFonts w:asciiTheme="minorHAnsi" w:hAnsiTheme="minorHAnsi"/>
          <w:sz w:val="22"/>
          <w:szCs w:val="22"/>
        </w:rPr>
        <w:t>piyojenite</w:t>
      </w:r>
      <w:proofErr w:type="spellEnd"/>
      <w:r>
        <w:rPr>
          <w:rFonts w:asciiTheme="minorHAnsi" w:hAnsiTheme="minorHAnsi"/>
          <w:sz w:val="22"/>
          <w:szCs w:val="22"/>
        </w:rPr>
        <w:t xml:space="preserve"> yani irin üretimi ve </w:t>
      </w:r>
      <w:proofErr w:type="spellStart"/>
      <w:r>
        <w:rPr>
          <w:rFonts w:asciiTheme="minorHAnsi" w:hAnsiTheme="minorHAnsi"/>
          <w:sz w:val="22"/>
          <w:szCs w:val="22"/>
        </w:rPr>
        <w:t>granülom</w:t>
      </w:r>
      <w:proofErr w:type="spellEnd"/>
      <w:r>
        <w:rPr>
          <w:rFonts w:asciiTheme="minorHAnsi" w:hAnsiTheme="minorHAnsi"/>
          <w:sz w:val="22"/>
          <w:szCs w:val="22"/>
        </w:rPr>
        <w:t xml:space="preserve"> oluşumu yoktur</w:t>
      </w:r>
      <w:r w:rsidR="00A0785B">
        <w:rPr>
          <w:rFonts w:asciiTheme="minorHAnsi" w:hAnsiTheme="minorHAnsi"/>
          <w:sz w:val="22"/>
          <w:szCs w:val="22"/>
        </w:rPr>
        <w:t xml:space="preserve"> dolayısıyla isimlendirilmesi hatalıdır</w:t>
      </w:r>
      <w:r>
        <w:rPr>
          <w:rFonts w:asciiTheme="minorHAnsi" w:hAnsiTheme="minorHAnsi"/>
          <w:sz w:val="22"/>
          <w:szCs w:val="22"/>
        </w:rPr>
        <w:t xml:space="preserve">. Yavaş ve a </w:t>
      </w:r>
      <w:proofErr w:type="spellStart"/>
      <w:r>
        <w:rPr>
          <w:rFonts w:asciiTheme="minorHAnsi" w:hAnsiTheme="minorHAnsi"/>
          <w:sz w:val="22"/>
          <w:szCs w:val="22"/>
        </w:rPr>
        <w:t>semptomatik</w:t>
      </w:r>
      <w:proofErr w:type="spellEnd"/>
      <w:r>
        <w:rPr>
          <w:rFonts w:asciiTheme="minorHAnsi" w:hAnsiTheme="minorHAnsi"/>
          <w:sz w:val="22"/>
          <w:szCs w:val="22"/>
        </w:rPr>
        <w:t xml:space="preserve"> olarak büyürler ve genellikle ağrısızdırlar. </w:t>
      </w:r>
      <w:proofErr w:type="spellStart"/>
      <w:r w:rsidR="00900FF4" w:rsidRPr="008B12D4">
        <w:rPr>
          <w:rFonts w:asciiTheme="minorHAnsi" w:hAnsiTheme="minorHAnsi"/>
          <w:sz w:val="22"/>
          <w:szCs w:val="22"/>
        </w:rPr>
        <w:t>Piyojenik</w:t>
      </w:r>
      <w:proofErr w:type="spellEnd"/>
      <w:r w:rsidR="00604985" w:rsidRPr="008B12D4">
        <w:rPr>
          <w:rFonts w:asciiTheme="minorHAnsi" w:hAnsiTheme="minorHAnsi"/>
          <w:sz w:val="22"/>
          <w:szCs w:val="22"/>
        </w:rPr>
        <w:t xml:space="preserve"> </w:t>
      </w:r>
      <w:proofErr w:type="spellStart"/>
      <w:r w:rsidR="00900FF4" w:rsidRPr="008B12D4">
        <w:rPr>
          <w:rFonts w:asciiTheme="minorHAnsi" w:hAnsiTheme="minorHAnsi"/>
          <w:sz w:val="22"/>
          <w:szCs w:val="22"/>
        </w:rPr>
        <w:t>granülom</w:t>
      </w:r>
      <w:proofErr w:type="spellEnd"/>
      <w:r w:rsidR="00A0785B">
        <w:rPr>
          <w:rFonts w:asciiTheme="minorHAnsi" w:hAnsiTheme="minorHAnsi"/>
          <w:sz w:val="22"/>
          <w:szCs w:val="22"/>
        </w:rPr>
        <w:t xml:space="preserve"> ve</w:t>
      </w:r>
      <w:r w:rsidR="00604985" w:rsidRPr="008B12D4">
        <w:rPr>
          <w:rFonts w:asciiTheme="minorHAnsi" w:hAnsiTheme="minorHAnsi"/>
          <w:sz w:val="22"/>
          <w:szCs w:val="22"/>
        </w:rPr>
        <w:t xml:space="preserve"> hamilelik tümörleri hamile</w:t>
      </w:r>
      <w:r w:rsidR="00A0785B">
        <w:rPr>
          <w:rFonts w:asciiTheme="minorHAnsi" w:hAnsiTheme="minorHAnsi"/>
          <w:sz w:val="22"/>
          <w:szCs w:val="22"/>
        </w:rPr>
        <w:t>lerin</w:t>
      </w:r>
      <w:r w:rsidR="00604985" w:rsidRPr="008B12D4">
        <w:rPr>
          <w:rFonts w:asciiTheme="minorHAnsi" w:hAnsiTheme="minorHAnsi"/>
          <w:sz w:val="22"/>
          <w:szCs w:val="22"/>
        </w:rPr>
        <w:t xml:space="preserve"> %</w:t>
      </w:r>
      <w:r w:rsidR="00900FF4" w:rsidRPr="008B12D4">
        <w:rPr>
          <w:rFonts w:asciiTheme="minorHAnsi" w:hAnsiTheme="minorHAnsi"/>
          <w:sz w:val="22"/>
          <w:szCs w:val="22"/>
        </w:rPr>
        <w:t>0,2</w:t>
      </w:r>
      <w:r w:rsidR="00604985" w:rsidRPr="008B12D4">
        <w:rPr>
          <w:rFonts w:asciiTheme="minorHAnsi" w:hAnsiTheme="minorHAnsi"/>
          <w:sz w:val="22"/>
          <w:szCs w:val="22"/>
        </w:rPr>
        <w:t xml:space="preserve"> ile %</w:t>
      </w:r>
      <w:r w:rsidR="00900FF4" w:rsidRPr="008B12D4">
        <w:rPr>
          <w:rFonts w:asciiTheme="minorHAnsi" w:hAnsiTheme="minorHAnsi"/>
          <w:sz w:val="22"/>
          <w:szCs w:val="22"/>
        </w:rPr>
        <w:t>9,6’nda</w:t>
      </w:r>
      <w:r w:rsidR="00604985" w:rsidRPr="008B12D4">
        <w:rPr>
          <w:rFonts w:asciiTheme="minorHAnsi" w:hAnsiTheme="minorHAnsi"/>
          <w:sz w:val="22"/>
          <w:szCs w:val="22"/>
        </w:rPr>
        <w:t xml:space="preserve"> görülür</w:t>
      </w:r>
      <w:r w:rsidR="00A0785B">
        <w:rPr>
          <w:rFonts w:asciiTheme="minorHAnsi" w:hAnsiTheme="minorHAnsi"/>
          <w:sz w:val="22"/>
          <w:szCs w:val="22"/>
        </w:rPr>
        <w:t xml:space="preserve"> (yapılan epidemiyolojik çalışmaların sonuçları bu aralıkta değişiklikler göstermektedir)</w:t>
      </w:r>
      <w:r w:rsidR="00604985" w:rsidRPr="008B12D4">
        <w:rPr>
          <w:rFonts w:asciiTheme="minorHAnsi" w:hAnsiTheme="minorHAnsi"/>
          <w:sz w:val="22"/>
          <w:szCs w:val="22"/>
        </w:rPr>
        <w:t>. Klinik ve histolojik olarak erkekler</w:t>
      </w:r>
      <w:r w:rsidR="00900FF4">
        <w:rPr>
          <w:rFonts w:asciiTheme="minorHAnsi" w:hAnsiTheme="minorHAnsi"/>
          <w:sz w:val="22"/>
          <w:szCs w:val="22"/>
        </w:rPr>
        <w:t>de</w:t>
      </w:r>
      <w:r w:rsidR="00604985" w:rsidRPr="008B12D4">
        <w:rPr>
          <w:rFonts w:asciiTheme="minorHAnsi" w:hAnsiTheme="minorHAnsi"/>
          <w:sz w:val="22"/>
          <w:szCs w:val="22"/>
        </w:rPr>
        <w:t xml:space="preserve"> ve hamile olmayan </w:t>
      </w:r>
      <w:r w:rsidR="00371521" w:rsidRPr="008B12D4">
        <w:rPr>
          <w:rFonts w:asciiTheme="minorHAnsi" w:hAnsiTheme="minorHAnsi"/>
          <w:sz w:val="22"/>
          <w:szCs w:val="22"/>
        </w:rPr>
        <w:t>kadınlarda görülen</w:t>
      </w:r>
      <w:r w:rsidR="00604985" w:rsidRPr="008B12D4">
        <w:rPr>
          <w:rFonts w:asciiTheme="minorHAnsi" w:hAnsiTheme="minorHAnsi"/>
          <w:sz w:val="22"/>
          <w:szCs w:val="22"/>
        </w:rPr>
        <w:t xml:space="preserve"> </w:t>
      </w:r>
      <w:r w:rsidR="00900FF4" w:rsidRPr="008B12D4">
        <w:rPr>
          <w:rFonts w:asciiTheme="minorHAnsi" w:hAnsiTheme="minorHAnsi"/>
          <w:sz w:val="22"/>
          <w:szCs w:val="22"/>
        </w:rPr>
        <w:t>piyojenik</w:t>
      </w:r>
      <w:r w:rsidR="00604985" w:rsidRPr="008B12D4">
        <w:rPr>
          <w:rFonts w:asciiTheme="minorHAnsi" w:hAnsiTheme="minorHAnsi"/>
          <w:sz w:val="22"/>
          <w:szCs w:val="22"/>
        </w:rPr>
        <w:t xml:space="preserve"> </w:t>
      </w:r>
      <w:r w:rsidR="00900FF4" w:rsidRPr="008B12D4">
        <w:rPr>
          <w:rFonts w:asciiTheme="minorHAnsi" w:hAnsiTheme="minorHAnsi"/>
          <w:sz w:val="22"/>
          <w:szCs w:val="22"/>
        </w:rPr>
        <w:t>granülomlar</w:t>
      </w:r>
      <w:r w:rsidR="00900FF4">
        <w:rPr>
          <w:rFonts w:asciiTheme="minorHAnsi" w:hAnsiTheme="minorHAnsi"/>
          <w:sz w:val="22"/>
          <w:szCs w:val="22"/>
        </w:rPr>
        <w:t>dan</w:t>
      </w:r>
      <w:r w:rsidR="00604985" w:rsidRPr="008B12D4">
        <w:rPr>
          <w:rFonts w:asciiTheme="minorHAnsi" w:hAnsiTheme="minorHAnsi"/>
          <w:sz w:val="22"/>
          <w:szCs w:val="22"/>
        </w:rPr>
        <w:t xml:space="preserve"> ayırt edilemezler. </w:t>
      </w:r>
      <w:r w:rsidR="00900FF4">
        <w:rPr>
          <w:rFonts w:asciiTheme="minorHAnsi" w:hAnsiTheme="minorHAnsi"/>
          <w:sz w:val="22"/>
          <w:szCs w:val="22"/>
        </w:rPr>
        <w:t>Genellikle</w:t>
      </w:r>
      <w:r w:rsidR="00604985" w:rsidRPr="008B12D4">
        <w:rPr>
          <w:rFonts w:asciiTheme="minorHAnsi" w:hAnsiTheme="minorHAnsi"/>
          <w:sz w:val="22"/>
          <w:szCs w:val="22"/>
        </w:rPr>
        <w:t xml:space="preserve"> </w:t>
      </w:r>
      <w:r w:rsidR="00563D3F">
        <w:rPr>
          <w:rFonts w:asciiTheme="minorHAnsi" w:hAnsiTheme="minorHAnsi"/>
          <w:sz w:val="22"/>
          <w:szCs w:val="22"/>
        </w:rPr>
        <w:t xml:space="preserve">hamileliğin </w:t>
      </w:r>
      <w:r w:rsidR="00604985" w:rsidRPr="008B12D4">
        <w:rPr>
          <w:rFonts w:asciiTheme="minorHAnsi" w:hAnsiTheme="minorHAnsi"/>
          <w:sz w:val="22"/>
          <w:szCs w:val="22"/>
        </w:rPr>
        <w:t xml:space="preserve">2. ve 3. </w:t>
      </w:r>
      <w:r w:rsidR="00563D3F">
        <w:rPr>
          <w:rFonts w:asciiTheme="minorHAnsi" w:hAnsiTheme="minorHAnsi"/>
          <w:sz w:val="22"/>
          <w:szCs w:val="22"/>
        </w:rPr>
        <w:t>aylarında</w:t>
      </w:r>
      <w:r w:rsidR="00604985" w:rsidRPr="008B12D4">
        <w:rPr>
          <w:rFonts w:asciiTheme="minorHAnsi" w:hAnsiTheme="minorHAnsi"/>
          <w:sz w:val="22"/>
          <w:szCs w:val="22"/>
        </w:rPr>
        <w:t xml:space="preserve"> </w:t>
      </w:r>
      <w:r w:rsidR="00900FF4">
        <w:rPr>
          <w:rFonts w:asciiTheme="minorHAnsi" w:hAnsiTheme="minorHAnsi"/>
          <w:sz w:val="22"/>
          <w:szCs w:val="22"/>
        </w:rPr>
        <w:t>ortaya çıkar</w:t>
      </w:r>
      <w:r w:rsidR="00604985" w:rsidRPr="008B12D4">
        <w:rPr>
          <w:rFonts w:asciiTheme="minorHAnsi" w:hAnsiTheme="minorHAnsi"/>
          <w:sz w:val="22"/>
          <w:szCs w:val="22"/>
        </w:rPr>
        <w:t xml:space="preserve">. </w:t>
      </w:r>
      <w:r w:rsidR="00A0785B">
        <w:rPr>
          <w:rFonts w:asciiTheme="minorHAnsi" w:hAnsiTheme="minorHAnsi"/>
          <w:sz w:val="22"/>
          <w:szCs w:val="22"/>
        </w:rPr>
        <w:t>Ç</w:t>
      </w:r>
      <w:r w:rsidR="00604985" w:rsidRPr="008B12D4">
        <w:rPr>
          <w:rFonts w:asciiTheme="minorHAnsi" w:hAnsiTheme="minorHAnsi"/>
          <w:sz w:val="22"/>
          <w:szCs w:val="22"/>
        </w:rPr>
        <w:t>ok kolay kana</w:t>
      </w:r>
      <w:r w:rsidR="00A0785B">
        <w:rPr>
          <w:rFonts w:asciiTheme="minorHAnsi" w:hAnsiTheme="minorHAnsi"/>
          <w:sz w:val="22"/>
          <w:szCs w:val="22"/>
        </w:rPr>
        <w:t>maya eğilim gösterirler</w:t>
      </w:r>
      <w:r w:rsidR="00604985" w:rsidRPr="008B12D4">
        <w:rPr>
          <w:rFonts w:asciiTheme="minorHAnsi" w:hAnsiTheme="minorHAnsi"/>
          <w:sz w:val="22"/>
          <w:szCs w:val="22"/>
        </w:rPr>
        <w:t>, büyü</w:t>
      </w:r>
      <w:r w:rsidR="00A0785B">
        <w:rPr>
          <w:rFonts w:asciiTheme="minorHAnsi" w:hAnsiTheme="minorHAnsi"/>
          <w:sz w:val="22"/>
          <w:szCs w:val="22"/>
        </w:rPr>
        <w:t>yüp</w:t>
      </w:r>
      <w:r w:rsidR="00604985" w:rsidRPr="008B12D4">
        <w:rPr>
          <w:rFonts w:asciiTheme="minorHAnsi" w:hAnsiTheme="minorHAnsi"/>
          <w:sz w:val="22"/>
          <w:szCs w:val="22"/>
        </w:rPr>
        <w:t xml:space="preserve"> </w:t>
      </w:r>
      <w:r w:rsidR="00900FF4" w:rsidRPr="008B12D4">
        <w:rPr>
          <w:rFonts w:asciiTheme="minorHAnsi" w:hAnsiTheme="minorHAnsi"/>
          <w:sz w:val="22"/>
          <w:szCs w:val="22"/>
        </w:rPr>
        <w:t>nod</w:t>
      </w:r>
      <w:r w:rsidR="00A26E7E">
        <w:rPr>
          <w:rFonts w:asciiTheme="minorHAnsi" w:hAnsiTheme="minorHAnsi"/>
          <w:sz w:val="22"/>
          <w:szCs w:val="22"/>
        </w:rPr>
        <w:t>ü</w:t>
      </w:r>
      <w:r w:rsidR="00900FF4" w:rsidRPr="008B12D4">
        <w:rPr>
          <w:rFonts w:asciiTheme="minorHAnsi" w:hAnsiTheme="minorHAnsi"/>
          <w:sz w:val="22"/>
          <w:szCs w:val="22"/>
        </w:rPr>
        <w:t>ler</w:t>
      </w:r>
      <w:r w:rsidR="00604985" w:rsidRPr="008B12D4">
        <w:rPr>
          <w:rFonts w:asciiTheme="minorHAnsi" w:hAnsiTheme="minorHAnsi"/>
          <w:sz w:val="22"/>
          <w:szCs w:val="22"/>
        </w:rPr>
        <w:t xml:space="preserve"> bir hal alırlar. Eksize edildiklerinde genellikle </w:t>
      </w:r>
      <w:r w:rsidR="00A0785B">
        <w:rPr>
          <w:rFonts w:asciiTheme="minorHAnsi" w:hAnsiTheme="minorHAnsi"/>
          <w:sz w:val="22"/>
          <w:szCs w:val="22"/>
        </w:rPr>
        <w:t xml:space="preserve">geride </w:t>
      </w:r>
      <w:r w:rsidR="00604985" w:rsidRPr="008B12D4">
        <w:rPr>
          <w:rFonts w:asciiTheme="minorHAnsi" w:hAnsiTheme="minorHAnsi"/>
          <w:sz w:val="22"/>
          <w:szCs w:val="22"/>
        </w:rPr>
        <w:t>geniş bir defekt</w:t>
      </w:r>
      <w:r w:rsidR="00A0785B">
        <w:rPr>
          <w:rFonts w:asciiTheme="minorHAnsi" w:hAnsiTheme="minorHAnsi"/>
          <w:sz w:val="22"/>
          <w:szCs w:val="22"/>
        </w:rPr>
        <w:t xml:space="preserve"> kalmaz</w:t>
      </w:r>
      <w:r w:rsidR="00604985" w:rsidRPr="008B12D4">
        <w:rPr>
          <w:rFonts w:asciiTheme="minorHAnsi" w:hAnsiTheme="minorHAnsi"/>
          <w:sz w:val="22"/>
          <w:szCs w:val="22"/>
        </w:rPr>
        <w:t xml:space="preserve">. Saplı veya </w:t>
      </w:r>
      <w:r w:rsidR="00371521" w:rsidRPr="008B12D4">
        <w:rPr>
          <w:rFonts w:asciiTheme="minorHAnsi" w:hAnsiTheme="minorHAnsi"/>
          <w:sz w:val="22"/>
          <w:szCs w:val="22"/>
        </w:rPr>
        <w:t>sapsız</w:t>
      </w:r>
      <w:r w:rsidR="00233C15">
        <w:rPr>
          <w:rFonts w:asciiTheme="minorHAnsi" w:hAnsiTheme="minorHAnsi"/>
          <w:sz w:val="22"/>
          <w:szCs w:val="22"/>
        </w:rPr>
        <w:t xml:space="preserve"> veya</w:t>
      </w:r>
      <w:r w:rsidR="00371521" w:rsidRPr="008B12D4">
        <w:rPr>
          <w:rFonts w:asciiTheme="minorHAnsi" w:hAnsiTheme="minorHAnsi"/>
          <w:sz w:val="22"/>
          <w:szCs w:val="22"/>
        </w:rPr>
        <w:t xml:space="preserve"> ülsere</w:t>
      </w:r>
      <w:r w:rsidR="00604985" w:rsidRPr="008B12D4">
        <w:rPr>
          <w:rFonts w:asciiTheme="minorHAnsi" w:hAnsiTheme="minorHAnsi"/>
          <w:sz w:val="22"/>
          <w:szCs w:val="22"/>
        </w:rPr>
        <w:t xml:space="preserve"> yapıda olabilirler</w:t>
      </w:r>
      <w:r w:rsidR="00233C15">
        <w:rPr>
          <w:rFonts w:asciiTheme="minorHAnsi" w:hAnsiTheme="minorHAnsi"/>
          <w:sz w:val="22"/>
          <w:szCs w:val="22"/>
        </w:rPr>
        <w:t>.</w:t>
      </w:r>
      <w:r w:rsidR="00604985" w:rsidRPr="008B12D4">
        <w:rPr>
          <w:rFonts w:asciiTheme="minorHAnsi" w:hAnsiTheme="minorHAnsi"/>
          <w:sz w:val="22"/>
          <w:szCs w:val="22"/>
        </w:rPr>
        <w:t xml:space="preserve"> </w:t>
      </w:r>
      <w:r w:rsidR="00233C15">
        <w:rPr>
          <w:rFonts w:asciiTheme="minorHAnsi" w:hAnsiTheme="minorHAnsi"/>
          <w:sz w:val="22"/>
          <w:szCs w:val="22"/>
        </w:rPr>
        <w:t>R</w:t>
      </w:r>
      <w:r w:rsidR="00604985" w:rsidRPr="008B12D4">
        <w:rPr>
          <w:rFonts w:asciiTheme="minorHAnsi" w:hAnsiTheme="minorHAnsi"/>
          <w:sz w:val="22"/>
          <w:szCs w:val="22"/>
        </w:rPr>
        <w:t xml:space="preserve">enkleri lezyonun vaskülaritesine ve </w:t>
      </w:r>
      <w:r w:rsidR="00900FF4" w:rsidRPr="008B12D4">
        <w:rPr>
          <w:rFonts w:asciiTheme="minorHAnsi" w:hAnsiTheme="minorHAnsi"/>
          <w:sz w:val="22"/>
          <w:szCs w:val="22"/>
        </w:rPr>
        <w:t>venöz</w:t>
      </w:r>
      <w:r w:rsidR="00604985" w:rsidRPr="008B12D4">
        <w:rPr>
          <w:rFonts w:asciiTheme="minorHAnsi" w:hAnsiTheme="minorHAnsi"/>
          <w:sz w:val="22"/>
          <w:szCs w:val="22"/>
        </w:rPr>
        <w:t xml:space="preserve"> dolaşımına bağlı olarak pembemsi kırmızıdan koyu kırmızı renge değişiklik gösterir. Genellikle</w:t>
      </w:r>
      <w:r w:rsidR="00233C15">
        <w:rPr>
          <w:rFonts w:asciiTheme="minorHAnsi" w:hAnsiTheme="minorHAnsi"/>
          <w:sz w:val="22"/>
          <w:szCs w:val="22"/>
        </w:rPr>
        <w:t>,</w:t>
      </w:r>
      <w:r w:rsidR="00604985" w:rsidRPr="008B12D4">
        <w:rPr>
          <w:rFonts w:asciiTheme="minorHAnsi" w:hAnsiTheme="minorHAnsi"/>
          <w:sz w:val="22"/>
          <w:szCs w:val="22"/>
        </w:rPr>
        <w:t xml:space="preserve"> gingivitis olan bölgede </w:t>
      </w:r>
      <w:r w:rsidR="00233C15">
        <w:rPr>
          <w:rFonts w:asciiTheme="minorHAnsi" w:hAnsiTheme="minorHAnsi"/>
          <w:sz w:val="22"/>
          <w:szCs w:val="22"/>
        </w:rPr>
        <w:t>ortaya çıkar</w:t>
      </w:r>
      <w:r w:rsidR="00604985" w:rsidRPr="008B12D4">
        <w:rPr>
          <w:rFonts w:asciiTheme="minorHAnsi" w:hAnsiTheme="minorHAnsi"/>
          <w:sz w:val="22"/>
          <w:szCs w:val="22"/>
        </w:rPr>
        <w:t xml:space="preserve"> ve kötü ağız </w:t>
      </w:r>
      <w:proofErr w:type="gramStart"/>
      <w:r w:rsidR="00604985" w:rsidRPr="008B12D4">
        <w:rPr>
          <w:rFonts w:asciiTheme="minorHAnsi" w:hAnsiTheme="minorHAnsi"/>
          <w:sz w:val="22"/>
          <w:szCs w:val="22"/>
        </w:rPr>
        <w:t>hijyeni</w:t>
      </w:r>
      <w:proofErr w:type="gramEnd"/>
      <w:r w:rsidR="00604985" w:rsidRPr="008B12D4">
        <w:rPr>
          <w:rFonts w:asciiTheme="minorHAnsi" w:hAnsiTheme="minorHAnsi"/>
          <w:sz w:val="22"/>
          <w:szCs w:val="22"/>
        </w:rPr>
        <w:t xml:space="preserve"> veya diştaşına bağlı olarak gelişir. Hamileliğe bağlı </w:t>
      </w:r>
      <w:proofErr w:type="spellStart"/>
      <w:r w:rsidR="00900FF4" w:rsidRPr="008B12D4">
        <w:rPr>
          <w:rFonts w:asciiTheme="minorHAnsi" w:hAnsiTheme="minorHAnsi"/>
          <w:sz w:val="22"/>
          <w:szCs w:val="22"/>
        </w:rPr>
        <w:t>piyojenik</w:t>
      </w:r>
      <w:proofErr w:type="spellEnd"/>
      <w:r w:rsidR="00604985" w:rsidRPr="008B12D4">
        <w:rPr>
          <w:rFonts w:asciiTheme="minorHAnsi" w:hAnsiTheme="minorHAnsi"/>
          <w:sz w:val="22"/>
          <w:szCs w:val="22"/>
        </w:rPr>
        <w:t xml:space="preserve"> </w:t>
      </w:r>
      <w:proofErr w:type="spellStart"/>
      <w:r w:rsidR="00900FF4" w:rsidRPr="008B12D4">
        <w:rPr>
          <w:rFonts w:asciiTheme="minorHAnsi" w:hAnsiTheme="minorHAnsi"/>
          <w:sz w:val="22"/>
          <w:szCs w:val="22"/>
        </w:rPr>
        <w:t>granülomda</w:t>
      </w:r>
      <w:proofErr w:type="spellEnd"/>
      <w:r w:rsidR="00604985" w:rsidRPr="008B12D4">
        <w:rPr>
          <w:rFonts w:asciiTheme="minorHAnsi" w:hAnsiTheme="minorHAnsi"/>
          <w:sz w:val="22"/>
          <w:szCs w:val="22"/>
        </w:rPr>
        <w:t xml:space="preserve"> </w:t>
      </w:r>
      <w:r w:rsidR="00A0785B" w:rsidRPr="008B12D4">
        <w:rPr>
          <w:rFonts w:asciiTheme="minorHAnsi" w:hAnsiTheme="minorHAnsi"/>
          <w:sz w:val="22"/>
          <w:szCs w:val="22"/>
        </w:rPr>
        <w:t xml:space="preserve">genellikle </w:t>
      </w:r>
      <w:r w:rsidR="00604985" w:rsidRPr="008B12D4">
        <w:rPr>
          <w:rFonts w:asciiTheme="minorHAnsi" w:hAnsiTheme="minorHAnsi"/>
          <w:sz w:val="22"/>
          <w:szCs w:val="22"/>
        </w:rPr>
        <w:t xml:space="preserve">kemik kaybı </w:t>
      </w:r>
      <w:r w:rsidR="00A0785B">
        <w:rPr>
          <w:rFonts w:asciiTheme="minorHAnsi" w:hAnsiTheme="minorHAnsi"/>
          <w:sz w:val="22"/>
          <w:szCs w:val="22"/>
        </w:rPr>
        <w:t>izlenmez</w:t>
      </w:r>
      <w:r w:rsidR="00604985" w:rsidRPr="008B12D4">
        <w:rPr>
          <w:rFonts w:asciiTheme="minorHAnsi" w:hAnsiTheme="minorHAnsi"/>
          <w:sz w:val="22"/>
          <w:szCs w:val="22"/>
        </w:rPr>
        <w:t xml:space="preserve">. </w:t>
      </w:r>
    </w:p>
    <w:p w:rsidR="00931A89" w:rsidRDefault="00931A89" w:rsidP="00931A89">
      <w:pPr>
        <w:pStyle w:val="Balk1"/>
        <w:rPr>
          <w:rFonts w:asciiTheme="minorHAnsi" w:hAnsiTheme="minorHAnsi"/>
          <w:b/>
          <w:sz w:val="22"/>
          <w:szCs w:val="22"/>
        </w:rPr>
      </w:pPr>
    </w:p>
    <w:p w:rsidR="00345A38" w:rsidRDefault="00371521" w:rsidP="00345A38">
      <w:pPr>
        <w:pStyle w:val="Balk1"/>
        <w:rPr>
          <w:rFonts w:asciiTheme="minorHAnsi" w:hAnsiTheme="minorHAnsi"/>
          <w:b/>
          <w:sz w:val="22"/>
          <w:szCs w:val="22"/>
        </w:rPr>
      </w:pPr>
      <w:r w:rsidRPr="00371521">
        <w:rPr>
          <w:rFonts w:asciiTheme="minorHAnsi" w:hAnsiTheme="minorHAnsi"/>
          <w:b/>
          <w:sz w:val="22"/>
          <w:szCs w:val="22"/>
        </w:rPr>
        <w:t>Hamilelik Hormonlarının Rolü</w:t>
      </w:r>
    </w:p>
    <w:p w:rsidR="00604985" w:rsidRPr="008B12D4" w:rsidRDefault="00604985" w:rsidP="00345A38">
      <w:pPr>
        <w:pStyle w:val="Balk1"/>
        <w:spacing w:after="240"/>
        <w:rPr>
          <w:rFonts w:asciiTheme="minorHAnsi" w:hAnsiTheme="minorHAnsi"/>
          <w:sz w:val="22"/>
          <w:szCs w:val="22"/>
        </w:rPr>
      </w:pPr>
      <w:r w:rsidRPr="00371521">
        <w:rPr>
          <w:rFonts w:asciiTheme="minorHAnsi" w:hAnsiTheme="minorHAnsi"/>
          <w:b/>
          <w:sz w:val="22"/>
          <w:szCs w:val="22"/>
        </w:rPr>
        <w:t>Subgingival Plak Kompozisyonu</w:t>
      </w:r>
      <w:r w:rsidR="00371521">
        <w:rPr>
          <w:rFonts w:asciiTheme="minorHAnsi" w:hAnsiTheme="minorHAnsi"/>
          <w:b/>
          <w:sz w:val="22"/>
          <w:szCs w:val="22"/>
        </w:rPr>
        <w:t xml:space="preserve">. </w:t>
      </w:r>
      <w:r w:rsidRPr="008B12D4">
        <w:rPr>
          <w:rFonts w:asciiTheme="minorHAnsi" w:hAnsiTheme="minorHAnsi"/>
          <w:sz w:val="22"/>
          <w:szCs w:val="22"/>
        </w:rPr>
        <w:t xml:space="preserve">Epidemiyolojik çalışmalar oral </w:t>
      </w:r>
      <w:proofErr w:type="gramStart"/>
      <w:r w:rsidRPr="008B12D4">
        <w:rPr>
          <w:rFonts w:asciiTheme="minorHAnsi" w:hAnsiTheme="minorHAnsi"/>
          <w:sz w:val="22"/>
          <w:szCs w:val="22"/>
        </w:rPr>
        <w:t>hijyenin</w:t>
      </w:r>
      <w:proofErr w:type="gramEnd"/>
      <w:r w:rsidRPr="008B12D4">
        <w:rPr>
          <w:rFonts w:asciiTheme="minorHAnsi" w:hAnsiTheme="minorHAnsi"/>
          <w:sz w:val="22"/>
          <w:szCs w:val="22"/>
        </w:rPr>
        <w:t xml:space="preserve"> derecesi ile gingival </w:t>
      </w:r>
      <w:r w:rsidR="002C57CF" w:rsidRPr="008B12D4">
        <w:rPr>
          <w:rFonts w:asciiTheme="minorHAnsi" w:hAnsiTheme="minorHAnsi"/>
          <w:sz w:val="22"/>
          <w:szCs w:val="22"/>
        </w:rPr>
        <w:t>inflamasyon</w:t>
      </w:r>
      <w:r w:rsidRPr="008B12D4">
        <w:rPr>
          <w:rFonts w:asciiTheme="minorHAnsi" w:hAnsiTheme="minorHAnsi"/>
          <w:sz w:val="22"/>
          <w:szCs w:val="22"/>
        </w:rPr>
        <w:t xml:space="preserve"> arasında bir ilişki olduğunu ortaya koymaktadır. Doğumdan sonra </w:t>
      </w:r>
      <w:r w:rsidR="00302E99">
        <w:rPr>
          <w:rFonts w:asciiTheme="minorHAnsi" w:hAnsiTheme="minorHAnsi"/>
          <w:sz w:val="22"/>
          <w:szCs w:val="22"/>
        </w:rPr>
        <w:t>ortaya çıkan</w:t>
      </w:r>
      <w:r w:rsidR="00371521" w:rsidRPr="008B12D4">
        <w:rPr>
          <w:rFonts w:asciiTheme="minorHAnsi" w:hAnsiTheme="minorHAnsi"/>
          <w:sz w:val="22"/>
          <w:szCs w:val="22"/>
        </w:rPr>
        <w:t xml:space="preserve"> gingival</w:t>
      </w:r>
      <w:r w:rsidRPr="008B12D4">
        <w:rPr>
          <w:rFonts w:asciiTheme="minorHAnsi" w:hAnsiTheme="minorHAnsi"/>
          <w:sz w:val="22"/>
          <w:szCs w:val="22"/>
        </w:rPr>
        <w:t xml:space="preserve"> </w:t>
      </w:r>
      <w:r w:rsidR="00900FF4" w:rsidRPr="008B12D4">
        <w:rPr>
          <w:rFonts w:asciiTheme="minorHAnsi" w:hAnsiTheme="minorHAnsi"/>
          <w:sz w:val="22"/>
          <w:szCs w:val="22"/>
        </w:rPr>
        <w:t>inflamasyon</w:t>
      </w:r>
      <w:r w:rsidRPr="008B12D4">
        <w:rPr>
          <w:rFonts w:asciiTheme="minorHAnsi" w:hAnsiTheme="minorHAnsi"/>
          <w:sz w:val="22"/>
          <w:szCs w:val="22"/>
        </w:rPr>
        <w:t xml:space="preserve"> bulguları ile plak </w:t>
      </w:r>
      <w:r w:rsidR="00900FF4">
        <w:rPr>
          <w:rFonts w:asciiTheme="minorHAnsi" w:hAnsiTheme="minorHAnsi"/>
          <w:sz w:val="22"/>
          <w:szCs w:val="22"/>
        </w:rPr>
        <w:t>birikimi</w:t>
      </w:r>
      <w:r w:rsidRPr="008B12D4">
        <w:rPr>
          <w:rFonts w:asciiTheme="minorHAnsi" w:hAnsiTheme="minorHAnsi"/>
          <w:sz w:val="22"/>
          <w:szCs w:val="22"/>
        </w:rPr>
        <w:t xml:space="preserve"> arasındaki ilişki hamileliktekinden daha belirgindir. Hamilelik esnasında su</w:t>
      </w:r>
      <w:r w:rsidR="005357C8">
        <w:rPr>
          <w:rFonts w:asciiTheme="minorHAnsi" w:hAnsiTheme="minorHAnsi"/>
          <w:sz w:val="22"/>
          <w:szCs w:val="22"/>
        </w:rPr>
        <w:t>b</w:t>
      </w:r>
      <w:r w:rsidR="00302E99">
        <w:rPr>
          <w:rFonts w:asciiTheme="minorHAnsi" w:hAnsiTheme="minorHAnsi"/>
          <w:sz w:val="22"/>
          <w:szCs w:val="22"/>
        </w:rPr>
        <w:t>gingival plak kompozisyonunda</w:t>
      </w:r>
      <w:r w:rsidRPr="008B12D4">
        <w:rPr>
          <w:rFonts w:asciiTheme="minorHAnsi" w:hAnsiTheme="minorHAnsi"/>
          <w:sz w:val="22"/>
          <w:szCs w:val="22"/>
        </w:rPr>
        <w:t xml:space="preserve"> değişiklikler </w:t>
      </w:r>
      <w:r w:rsidR="00302E99">
        <w:rPr>
          <w:rFonts w:asciiTheme="minorHAnsi" w:hAnsiTheme="minorHAnsi"/>
          <w:sz w:val="22"/>
          <w:szCs w:val="22"/>
        </w:rPr>
        <w:t>ortaya çıkar</w:t>
      </w:r>
      <w:r w:rsidRPr="008B12D4">
        <w:rPr>
          <w:rFonts w:asciiTheme="minorHAnsi" w:hAnsiTheme="minorHAnsi"/>
          <w:sz w:val="22"/>
          <w:szCs w:val="22"/>
        </w:rPr>
        <w:t xml:space="preserve">. </w:t>
      </w:r>
      <w:r w:rsidR="00302E99">
        <w:rPr>
          <w:rFonts w:asciiTheme="minorHAnsi" w:hAnsiTheme="minorHAnsi"/>
          <w:sz w:val="22"/>
          <w:szCs w:val="22"/>
        </w:rPr>
        <w:t>İkinci</w:t>
      </w:r>
      <w:r w:rsidRPr="008B12D4">
        <w:rPr>
          <w:rFonts w:asciiTheme="minorHAnsi" w:hAnsiTheme="minorHAnsi"/>
          <w:sz w:val="22"/>
          <w:szCs w:val="22"/>
        </w:rPr>
        <w:t xml:space="preserve"> </w:t>
      </w:r>
      <w:proofErr w:type="spellStart"/>
      <w:r w:rsidR="00900FF4">
        <w:rPr>
          <w:rFonts w:asciiTheme="minorHAnsi" w:hAnsiTheme="minorHAnsi"/>
          <w:sz w:val="22"/>
          <w:szCs w:val="22"/>
        </w:rPr>
        <w:t>trimester</w:t>
      </w:r>
      <w:r w:rsidR="00900FF4" w:rsidRPr="008B12D4">
        <w:rPr>
          <w:rFonts w:asciiTheme="minorHAnsi" w:hAnsiTheme="minorHAnsi"/>
          <w:sz w:val="22"/>
          <w:szCs w:val="22"/>
        </w:rPr>
        <w:t>de</w:t>
      </w:r>
      <w:proofErr w:type="spellEnd"/>
      <w:r w:rsidRPr="008B12D4">
        <w:rPr>
          <w:rFonts w:asciiTheme="minorHAnsi" w:hAnsiTheme="minorHAnsi"/>
          <w:sz w:val="22"/>
          <w:szCs w:val="22"/>
        </w:rPr>
        <w:t xml:space="preserve"> plak miktarı</w:t>
      </w:r>
      <w:r w:rsidR="00302E99">
        <w:rPr>
          <w:rFonts w:asciiTheme="minorHAnsi" w:hAnsiTheme="minorHAnsi"/>
          <w:sz w:val="22"/>
          <w:szCs w:val="22"/>
        </w:rPr>
        <w:t xml:space="preserve">ndan bağımsız olarak </w:t>
      </w:r>
      <w:r w:rsidR="00302E99" w:rsidRPr="008B12D4">
        <w:rPr>
          <w:rFonts w:asciiTheme="minorHAnsi" w:hAnsiTheme="minorHAnsi"/>
          <w:sz w:val="22"/>
          <w:szCs w:val="22"/>
        </w:rPr>
        <w:t>dişeti kanaması</w:t>
      </w:r>
      <w:r w:rsidR="00302E99">
        <w:rPr>
          <w:rFonts w:asciiTheme="minorHAnsi" w:hAnsiTheme="minorHAnsi"/>
          <w:sz w:val="22"/>
          <w:szCs w:val="22"/>
        </w:rPr>
        <w:t xml:space="preserve"> ve</w:t>
      </w:r>
      <w:r w:rsidR="00302E99" w:rsidRPr="008B12D4">
        <w:rPr>
          <w:rFonts w:asciiTheme="minorHAnsi" w:hAnsiTheme="minorHAnsi"/>
          <w:sz w:val="22"/>
          <w:szCs w:val="22"/>
        </w:rPr>
        <w:t xml:space="preserve"> </w:t>
      </w:r>
      <w:r w:rsidRPr="008B12D4">
        <w:rPr>
          <w:rFonts w:asciiTheme="minorHAnsi" w:hAnsiTheme="minorHAnsi"/>
          <w:sz w:val="22"/>
          <w:szCs w:val="22"/>
        </w:rPr>
        <w:t xml:space="preserve">gingivitis </w:t>
      </w:r>
      <w:r w:rsidR="00302E99">
        <w:rPr>
          <w:rFonts w:asciiTheme="minorHAnsi" w:hAnsiTheme="minorHAnsi"/>
          <w:sz w:val="22"/>
          <w:szCs w:val="22"/>
        </w:rPr>
        <w:t>şiddetinin arttığı</w:t>
      </w:r>
      <w:r w:rsidRPr="008B12D4">
        <w:rPr>
          <w:rFonts w:asciiTheme="minorHAnsi" w:hAnsiTheme="minorHAnsi"/>
          <w:sz w:val="22"/>
          <w:szCs w:val="22"/>
        </w:rPr>
        <w:t xml:space="preserve"> gösterilmiştir. Anaerobik mikroorganizmaların aerobik mikroorganizmalara oranı artar. Bununla birlikte </w:t>
      </w:r>
      <w:r w:rsidRPr="008B12D4">
        <w:rPr>
          <w:rFonts w:asciiTheme="minorHAnsi" w:hAnsiTheme="minorHAnsi"/>
          <w:i/>
          <w:iCs/>
          <w:sz w:val="22"/>
          <w:szCs w:val="22"/>
        </w:rPr>
        <w:t xml:space="preserve">B. </w:t>
      </w:r>
      <w:proofErr w:type="spellStart"/>
      <w:r w:rsidRPr="008B12D4">
        <w:rPr>
          <w:rFonts w:asciiTheme="minorHAnsi" w:hAnsiTheme="minorHAnsi"/>
          <w:i/>
          <w:iCs/>
          <w:sz w:val="22"/>
          <w:szCs w:val="22"/>
        </w:rPr>
        <w:t>melaninogenicus</w:t>
      </w:r>
      <w:proofErr w:type="spellEnd"/>
      <w:r w:rsidRPr="008B12D4">
        <w:rPr>
          <w:rFonts w:asciiTheme="minorHAnsi" w:hAnsiTheme="minorHAnsi"/>
          <w:sz w:val="22"/>
          <w:szCs w:val="22"/>
        </w:rPr>
        <w:t xml:space="preserve"> ve </w:t>
      </w:r>
      <w:proofErr w:type="spellStart"/>
      <w:r w:rsidRPr="008B12D4">
        <w:rPr>
          <w:rFonts w:asciiTheme="minorHAnsi" w:hAnsiTheme="minorHAnsi"/>
          <w:i/>
          <w:iCs/>
          <w:sz w:val="22"/>
          <w:szCs w:val="22"/>
        </w:rPr>
        <w:t>P.intermedia</w:t>
      </w:r>
      <w:proofErr w:type="spellEnd"/>
      <w:r w:rsidRPr="008B12D4">
        <w:rPr>
          <w:rFonts w:asciiTheme="minorHAnsi" w:hAnsiTheme="minorHAnsi"/>
          <w:sz w:val="22"/>
          <w:szCs w:val="22"/>
        </w:rPr>
        <w:t xml:space="preserve"> oranlarında </w:t>
      </w:r>
      <w:r w:rsidR="00302E99">
        <w:rPr>
          <w:rFonts w:asciiTheme="minorHAnsi" w:hAnsiTheme="minorHAnsi"/>
          <w:sz w:val="22"/>
          <w:szCs w:val="22"/>
        </w:rPr>
        <w:t xml:space="preserve">da </w:t>
      </w:r>
      <w:r w:rsidRPr="008B12D4">
        <w:rPr>
          <w:rFonts w:asciiTheme="minorHAnsi" w:hAnsiTheme="minorHAnsi"/>
          <w:sz w:val="22"/>
          <w:szCs w:val="22"/>
        </w:rPr>
        <w:t xml:space="preserve">artış olur. </w:t>
      </w:r>
      <w:proofErr w:type="spellStart"/>
      <w:r w:rsidRPr="008B12D4">
        <w:rPr>
          <w:rFonts w:asciiTheme="minorHAnsi" w:hAnsiTheme="minorHAnsi"/>
          <w:sz w:val="22"/>
          <w:szCs w:val="22"/>
        </w:rPr>
        <w:t>Estradiol</w:t>
      </w:r>
      <w:proofErr w:type="spellEnd"/>
      <w:r w:rsidRPr="008B12D4">
        <w:rPr>
          <w:rFonts w:asciiTheme="minorHAnsi" w:hAnsiTheme="minorHAnsi"/>
          <w:sz w:val="22"/>
          <w:szCs w:val="22"/>
        </w:rPr>
        <w:t xml:space="preserve"> ve </w:t>
      </w:r>
      <w:proofErr w:type="spellStart"/>
      <w:r w:rsidRPr="008B12D4">
        <w:rPr>
          <w:rFonts w:asciiTheme="minorHAnsi" w:hAnsiTheme="minorHAnsi"/>
          <w:sz w:val="22"/>
          <w:szCs w:val="22"/>
        </w:rPr>
        <w:t>progesteronun</w:t>
      </w:r>
      <w:proofErr w:type="spellEnd"/>
      <w:r w:rsidRPr="008B12D4">
        <w:rPr>
          <w:rFonts w:asciiTheme="minorHAnsi" w:hAnsiTheme="minorHAnsi"/>
          <w:sz w:val="22"/>
          <w:szCs w:val="22"/>
        </w:rPr>
        <w:t xml:space="preserve"> </w:t>
      </w:r>
      <w:proofErr w:type="spellStart"/>
      <w:r w:rsidRPr="008B12D4">
        <w:rPr>
          <w:rFonts w:asciiTheme="minorHAnsi" w:hAnsiTheme="minorHAnsi"/>
          <w:i/>
          <w:iCs/>
          <w:sz w:val="22"/>
          <w:szCs w:val="22"/>
        </w:rPr>
        <w:t>P.</w:t>
      </w:r>
      <w:r w:rsidR="00C77D34" w:rsidRPr="008B12D4">
        <w:rPr>
          <w:rFonts w:asciiTheme="minorHAnsi" w:hAnsiTheme="minorHAnsi"/>
          <w:i/>
          <w:iCs/>
          <w:sz w:val="22"/>
          <w:szCs w:val="22"/>
        </w:rPr>
        <w:t>intermedia</w:t>
      </w:r>
      <w:proofErr w:type="spellEnd"/>
      <w:r w:rsidR="00C77D34" w:rsidRPr="008B12D4">
        <w:rPr>
          <w:rFonts w:asciiTheme="minorHAnsi" w:hAnsiTheme="minorHAnsi"/>
          <w:sz w:val="22"/>
          <w:szCs w:val="22"/>
        </w:rPr>
        <w:t xml:space="preserve"> için</w:t>
      </w:r>
      <w:r w:rsidRPr="008B12D4">
        <w:rPr>
          <w:rFonts w:asciiTheme="minorHAnsi" w:hAnsiTheme="minorHAnsi"/>
          <w:sz w:val="22"/>
          <w:szCs w:val="22"/>
        </w:rPr>
        <w:t xml:space="preserve"> önemli bir </w:t>
      </w:r>
      <w:r w:rsidR="00435BF7">
        <w:rPr>
          <w:rFonts w:asciiTheme="minorHAnsi" w:hAnsiTheme="minorHAnsi"/>
          <w:sz w:val="22"/>
          <w:szCs w:val="22"/>
        </w:rPr>
        <w:t>büyüme</w:t>
      </w:r>
      <w:r w:rsidRPr="008B12D4">
        <w:rPr>
          <w:rFonts w:asciiTheme="minorHAnsi" w:hAnsiTheme="minorHAnsi"/>
          <w:sz w:val="22"/>
          <w:szCs w:val="22"/>
        </w:rPr>
        <w:t xml:space="preserve"> faktör</w:t>
      </w:r>
      <w:r w:rsidR="00435BF7">
        <w:rPr>
          <w:rFonts w:asciiTheme="minorHAnsi" w:hAnsiTheme="minorHAnsi"/>
          <w:sz w:val="22"/>
          <w:szCs w:val="22"/>
        </w:rPr>
        <w:t>ü</w:t>
      </w:r>
      <w:r w:rsidRPr="008B12D4">
        <w:rPr>
          <w:rFonts w:asciiTheme="minorHAnsi" w:hAnsiTheme="minorHAnsi"/>
          <w:sz w:val="22"/>
          <w:szCs w:val="22"/>
        </w:rPr>
        <w:t xml:space="preserve"> olan </w:t>
      </w:r>
      <w:proofErr w:type="spellStart"/>
      <w:r w:rsidRPr="008B12D4">
        <w:rPr>
          <w:rFonts w:asciiTheme="minorHAnsi" w:hAnsiTheme="minorHAnsi"/>
          <w:sz w:val="22"/>
          <w:szCs w:val="22"/>
        </w:rPr>
        <w:t>menadione</w:t>
      </w:r>
      <w:r w:rsidR="00A0785B">
        <w:rPr>
          <w:rFonts w:asciiTheme="minorHAnsi" w:hAnsiTheme="minorHAnsi"/>
          <w:sz w:val="22"/>
          <w:szCs w:val="22"/>
        </w:rPr>
        <w:t>’nin</w:t>
      </w:r>
      <w:proofErr w:type="spellEnd"/>
      <w:r w:rsidR="00A0785B">
        <w:rPr>
          <w:rFonts w:asciiTheme="minorHAnsi" w:hAnsiTheme="minorHAnsi"/>
          <w:sz w:val="22"/>
          <w:szCs w:val="22"/>
        </w:rPr>
        <w:t xml:space="preserve"> (sentetik K vitamini) vitamin </w:t>
      </w:r>
      <w:proofErr w:type="spellStart"/>
      <w:r w:rsidR="00A0785B">
        <w:rPr>
          <w:rFonts w:asciiTheme="minorHAnsi" w:hAnsiTheme="minorHAnsi"/>
          <w:sz w:val="22"/>
          <w:szCs w:val="22"/>
        </w:rPr>
        <w:t>K’nın</w:t>
      </w:r>
      <w:proofErr w:type="spellEnd"/>
      <w:r w:rsidRPr="008B12D4">
        <w:rPr>
          <w:rFonts w:asciiTheme="minorHAnsi" w:hAnsiTheme="minorHAnsi"/>
          <w:sz w:val="22"/>
          <w:szCs w:val="22"/>
        </w:rPr>
        <w:t xml:space="preserve"> yerini alabildiği bu nedenle </w:t>
      </w:r>
      <w:r w:rsidRPr="008B12D4">
        <w:rPr>
          <w:rFonts w:asciiTheme="minorHAnsi" w:hAnsiTheme="minorHAnsi"/>
          <w:i/>
          <w:iCs/>
          <w:sz w:val="22"/>
          <w:szCs w:val="22"/>
        </w:rPr>
        <w:t xml:space="preserve">P. </w:t>
      </w:r>
      <w:proofErr w:type="spellStart"/>
      <w:r w:rsidRPr="008B12D4">
        <w:rPr>
          <w:rFonts w:asciiTheme="minorHAnsi" w:hAnsiTheme="minorHAnsi"/>
          <w:i/>
          <w:iCs/>
          <w:sz w:val="22"/>
          <w:szCs w:val="22"/>
        </w:rPr>
        <w:t>intermedia</w:t>
      </w:r>
      <w:proofErr w:type="spellEnd"/>
      <w:r w:rsidRPr="008B12D4">
        <w:rPr>
          <w:rFonts w:asciiTheme="minorHAnsi" w:hAnsiTheme="minorHAnsi"/>
          <w:sz w:val="22"/>
          <w:szCs w:val="22"/>
        </w:rPr>
        <w:t xml:space="preserve"> da artış olabileceği ileri sürülmüştür.  Hamileliğin 21. ve 27. haftaları arasında da </w:t>
      </w:r>
      <w:proofErr w:type="spellStart"/>
      <w:r w:rsidRPr="008B12D4">
        <w:rPr>
          <w:rFonts w:asciiTheme="minorHAnsi" w:hAnsiTheme="minorHAnsi"/>
          <w:i/>
          <w:iCs/>
          <w:sz w:val="22"/>
          <w:szCs w:val="22"/>
        </w:rPr>
        <w:t>P.gingivalis</w:t>
      </w:r>
      <w:proofErr w:type="spellEnd"/>
      <w:r w:rsidRPr="008B12D4">
        <w:rPr>
          <w:rFonts w:asciiTheme="minorHAnsi" w:hAnsiTheme="minorHAnsi"/>
          <w:sz w:val="22"/>
          <w:szCs w:val="22"/>
        </w:rPr>
        <w:t xml:space="preserve"> oranı</w:t>
      </w:r>
      <w:r w:rsidR="00302E99">
        <w:rPr>
          <w:rFonts w:asciiTheme="minorHAnsi" w:hAnsiTheme="minorHAnsi"/>
          <w:sz w:val="22"/>
          <w:szCs w:val="22"/>
        </w:rPr>
        <w:t xml:space="preserve"> </w:t>
      </w:r>
      <w:r w:rsidRPr="008B12D4">
        <w:rPr>
          <w:rFonts w:asciiTheme="minorHAnsi" w:hAnsiTheme="minorHAnsi"/>
          <w:sz w:val="22"/>
          <w:szCs w:val="22"/>
        </w:rPr>
        <w:t>ar</w:t>
      </w:r>
      <w:r w:rsidR="00302E99">
        <w:rPr>
          <w:rFonts w:asciiTheme="minorHAnsi" w:hAnsiTheme="minorHAnsi"/>
          <w:sz w:val="22"/>
          <w:szCs w:val="22"/>
        </w:rPr>
        <w:t>tar</w:t>
      </w:r>
      <w:r w:rsidRPr="008B12D4">
        <w:rPr>
          <w:rFonts w:asciiTheme="minorHAnsi" w:hAnsiTheme="minorHAnsi"/>
          <w:sz w:val="22"/>
          <w:szCs w:val="22"/>
        </w:rPr>
        <w:t xml:space="preserve">.        </w:t>
      </w:r>
    </w:p>
    <w:p w:rsidR="00604985" w:rsidRPr="008B12D4" w:rsidRDefault="00604985" w:rsidP="00345A38">
      <w:pPr>
        <w:pStyle w:val="Balk1"/>
        <w:spacing w:after="240"/>
        <w:rPr>
          <w:rFonts w:asciiTheme="minorHAnsi" w:hAnsiTheme="minorHAnsi"/>
          <w:sz w:val="22"/>
          <w:szCs w:val="22"/>
        </w:rPr>
      </w:pPr>
      <w:r w:rsidRPr="00371521">
        <w:rPr>
          <w:rFonts w:asciiTheme="minorHAnsi" w:hAnsiTheme="minorHAnsi"/>
          <w:b/>
          <w:sz w:val="22"/>
          <w:szCs w:val="22"/>
        </w:rPr>
        <w:t xml:space="preserve">Periodontal </w:t>
      </w:r>
      <w:r w:rsidR="00233C15">
        <w:rPr>
          <w:rFonts w:asciiTheme="minorHAnsi" w:hAnsiTheme="minorHAnsi"/>
          <w:b/>
          <w:sz w:val="22"/>
          <w:szCs w:val="22"/>
        </w:rPr>
        <w:t>Hastalık i</w:t>
      </w:r>
      <w:r w:rsidR="00233C15" w:rsidRPr="00371521">
        <w:rPr>
          <w:rFonts w:asciiTheme="minorHAnsi" w:hAnsiTheme="minorHAnsi"/>
          <w:b/>
          <w:sz w:val="22"/>
          <w:szCs w:val="22"/>
        </w:rPr>
        <w:t xml:space="preserve">le </w:t>
      </w:r>
      <w:r w:rsidRPr="00371521">
        <w:rPr>
          <w:rFonts w:asciiTheme="minorHAnsi" w:hAnsiTheme="minorHAnsi"/>
          <w:b/>
          <w:sz w:val="22"/>
          <w:szCs w:val="22"/>
        </w:rPr>
        <w:t xml:space="preserve">Erken </w:t>
      </w:r>
      <w:r w:rsidR="00233C15" w:rsidRPr="00371521">
        <w:rPr>
          <w:rFonts w:asciiTheme="minorHAnsi" w:hAnsiTheme="minorHAnsi"/>
          <w:b/>
          <w:sz w:val="22"/>
          <w:szCs w:val="22"/>
        </w:rPr>
        <w:t>Doğum-</w:t>
      </w:r>
      <w:r w:rsidR="004C1C72">
        <w:rPr>
          <w:rFonts w:asciiTheme="minorHAnsi" w:hAnsiTheme="minorHAnsi"/>
          <w:b/>
          <w:sz w:val="22"/>
          <w:szCs w:val="22"/>
        </w:rPr>
        <w:t xml:space="preserve"> </w:t>
      </w:r>
      <w:r w:rsidR="004C1C72" w:rsidRPr="004C1C72">
        <w:rPr>
          <w:rFonts w:asciiTheme="minorHAnsi" w:hAnsiTheme="minorHAnsi"/>
          <w:b/>
          <w:sz w:val="22"/>
          <w:szCs w:val="22"/>
        </w:rPr>
        <w:t>Doğum Ağırlığının Eksik Kalması</w:t>
      </w:r>
      <w:r w:rsidR="004C1C72">
        <w:rPr>
          <w:rFonts w:asciiTheme="minorHAnsi" w:hAnsiTheme="minorHAnsi"/>
          <w:sz w:val="22"/>
          <w:szCs w:val="22"/>
        </w:rPr>
        <w:t xml:space="preserve"> </w:t>
      </w:r>
      <w:r w:rsidR="00233C15" w:rsidRPr="00371521">
        <w:rPr>
          <w:rFonts w:asciiTheme="minorHAnsi" w:hAnsiTheme="minorHAnsi"/>
          <w:b/>
          <w:sz w:val="22"/>
          <w:szCs w:val="22"/>
        </w:rPr>
        <w:t>Arasındaki İlişki</w:t>
      </w:r>
      <w:r w:rsidR="00345A38">
        <w:rPr>
          <w:rFonts w:asciiTheme="minorHAnsi" w:hAnsiTheme="minorHAnsi"/>
          <w:b/>
          <w:sz w:val="22"/>
          <w:szCs w:val="22"/>
        </w:rPr>
        <w:t xml:space="preserve">. </w:t>
      </w:r>
      <w:r w:rsidRPr="008B12D4">
        <w:rPr>
          <w:rFonts w:asciiTheme="minorHAnsi" w:hAnsiTheme="minorHAnsi"/>
          <w:sz w:val="22"/>
          <w:szCs w:val="22"/>
        </w:rPr>
        <w:t xml:space="preserve">Tedavi edilmemiş periodontal hastalığı olan hamile kadınlarda erken doğum (&lt;37 hafta) ve </w:t>
      </w:r>
      <w:r w:rsidR="004C1C72">
        <w:rPr>
          <w:rFonts w:asciiTheme="minorHAnsi" w:hAnsiTheme="minorHAnsi"/>
          <w:sz w:val="22"/>
          <w:szCs w:val="22"/>
        </w:rPr>
        <w:t>eksik</w:t>
      </w:r>
      <w:r w:rsidRPr="008B12D4">
        <w:rPr>
          <w:rFonts w:asciiTheme="minorHAnsi" w:hAnsiTheme="minorHAnsi"/>
          <w:sz w:val="22"/>
          <w:szCs w:val="22"/>
        </w:rPr>
        <w:t xml:space="preserve"> </w:t>
      </w:r>
      <w:r w:rsidR="005357C8" w:rsidRPr="008B12D4">
        <w:rPr>
          <w:rFonts w:asciiTheme="minorHAnsi" w:hAnsiTheme="minorHAnsi"/>
          <w:sz w:val="22"/>
          <w:szCs w:val="22"/>
        </w:rPr>
        <w:t>ağırlıkl</w:t>
      </w:r>
      <w:r w:rsidR="004C1C72">
        <w:rPr>
          <w:rFonts w:asciiTheme="minorHAnsi" w:hAnsiTheme="minorHAnsi"/>
          <w:sz w:val="22"/>
          <w:szCs w:val="22"/>
        </w:rPr>
        <w:t>a</w:t>
      </w:r>
      <w:r w:rsidR="005357C8" w:rsidRPr="008B12D4">
        <w:rPr>
          <w:rFonts w:asciiTheme="minorHAnsi" w:hAnsiTheme="minorHAnsi"/>
          <w:sz w:val="22"/>
          <w:szCs w:val="22"/>
        </w:rPr>
        <w:t xml:space="preserve"> </w:t>
      </w:r>
      <w:r w:rsidRPr="008B12D4">
        <w:rPr>
          <w:rFonts w:asciiTheme="minorHAnsi" w:hAnsiTheme="minorHAnsi"/>
          <w:sz w:val="22"/>
          <w:szCs w:val="22"/>
        </w:rPr>
        <w:t>doğ</w:t>
      </w:r>
      <w:r w:rsidR="00E86E05">
        <w:rPr>
          <w:rFonts w:asciiTheme="minorHAnsi" w:hAnsiTheme="minorHAnsi"/>
          <w:sz w:val="22"/>
          <w:szCs w:val="22"/>
        </w:rPr>
        <w:t>an</w:t>
      </w:r>
      <w:r w:rsidRPr="008B12D4">
        <w:rPr>
          <w:rFonts w:asciiTheme="minorHAnsi" w:hAnsiTheme="minorHAnsi"/>
          <w:sz w:val="22"/>
          <w:szCs w:val="22"/>
        </w:rPr>
        <w:t xml:space="preserve"> bebek riskinin (&lt;2500g) </w:t>
      </w:r>
      <w:r w:rsidR="007739F8" w:rsidRPr="008B12D4">
        <w:rPr>
          <w:rFonts w:asciiTheme="minorHAnsi" w:hAnsiTheme="minorHAnsi"/>
          <w:sz w:val="22"/>
          <w:szCs w:val="22"/>
        </w:rPr>
        <w:t>söz konusu</w:t>
      </w:r>
      <w:r w:rsidRPr="008B12D4">
        <w:rPr>
          <w:rFonts w:asciiTheme="minorHAnsi" w:hAnsiTheme="minorHAnsi"/>
          <w:sz w:val="22"/>
          <w:szCs w:val="22"/>
        </w:rPr>
        <w:t xml:space="preserve"> olabileceği ileri sürülmüştür. </w:t>
      </w:r>
      <w:r w:rsidR="005357C8">
        <w:rPr>
          <w:rFonts w:asciiTheme="minorHAnsi" w:hAnsiTheme="minorHAnsi"/>
          <w:sz w:val="22"/>
          <w:szCs w:val="22"/>
        </w:rPr>
        <w:t>D</w:t>
      </w:r>
      <w:r w:rsidRPr="008B12D4">
        <w:rPr>
          <w:rFonts w:asciiTheme="minorHAnsi" w:hAnsiTheme="minorHAnsi"/>
          <w:sz w:val="22"/>
          <w:szCs w:val="22"/>
        </w:rPr>
        <w:t xml:space="preserve">oğum </w:t>
      </w:r>
      <w:r w:rsidRPr="00BA0B3C">
        <w:rPr>
          <w:rFonts w:asciiTheme="minorHAnsi" w:hAnsiTheme="minorHAnsi"/>
          <w:sz w:val="22"/>
          <w:szCs w:val="22"/>
        </w:rPr>
        <w:t>ağırlığı</w:t>
      </w:r>
      <w:r w:rsidR="00001765">
        <w:rPr>
          <w:rFonts w:asciiTheme="minorHAnsi" w:hAnsiTheme="minorHAnsi"/>
          <w:sz w:val="22"/>
          <w:szCs w:val="22"/>
        </w:rPr>
        <w:t xml:space="preserve"> düşük kalmış</w:t>
      </w:r>
      <w:r w:rsidRPr="00BA0B3C">
        <w:rPr>
          <w:rFonts w:asciiTheme="minorHAnsi" w:hAnsiTheme="minorHAnsi"/>
          <w:sz w:val="22"/>
          <w:szCs w:val="22"/>
        </w:rPr>
        <w:t xml:space="preserve"> bebeklerin annelerinin kontrol gruplarına göre daha fazla periodontal ataçman kaybına sahip oldukları gösterilmiştir.</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Erken doğum ve doğum ağırlığı</w:t>
      </w:r>
      <w:r w:rsidR="005A5D98">
        <w:rPr>
          <w:rFonts w:asciiTheme="minorHAnsi" w:hAnsiTheme="minorHAnsi"/>
          <w:sz w:val="22"/>
          <w:szCs w:val="22"/>
        </w:rPr>
        <w:t>nın eksik kalması</w:t>
      </w:r>
      <w:r w:rsidRPr="008B12D4">
        <w:rPr>
          <w:rFonts w:asciiTheme="minorHAnsi" w:hAnsiTheme="minorHAnsi"/>
          <w:sz w:val="22"/>
          <w:szCs w:val="22"/>
        </w:rPr>
        <w:t xml:space="preserve"> ile periodontal hastalık arasındaki ilişki </w:t>
      </w:r>
      <w:proofErr w:type="gramStart"/>
      <w:r w:rsidRPr="008B12D4">
        <w:rPr>
          <w:rFonts w:asciiTheme="minorHAnsi" w:hAnsiTheme="minorHAnsi"/>
          <w:sz w:val="22"/>
          <w:szCs w:val="22"/>
        </w:rPr>
        <w:t>enfeksiyona</w:t>
      </w:r>
      <w:proofErr w:type="gramEnd"/>
      <w:r w:rsidRPr="008B12D4">
        <w:rPr>
          <w:rFonts w:asciiTheme="minorHAnsi" w:hAnsiTheme="minorHAnsi"/>
          <w:sz w:val="22"/>
          <w:szCs w:val="22"/>
        </w:rPr>
        <w:t xml:space="preserve"> bağlı</w:t>
      </w:r>
      <w:r w:rsidR="00BA0B3C">
        <w:rPr>
          <w:rFonts w:asciiTheme="minorHAnsi" w:hAnsiTheme="minorHAnsi"/>
          <w:sz w:val="22"/>
          <w:szCs w:val="22"/>
        </w:rPr>
        <w:t>dır</w:t>
      </w:r>
      <w:r w:rsidRPr="008B12D4">
        <w:rPr>
          <w:rFonts w:asciiTheme="minorHAnsi" w:hAnsiTheme="minorHAnsi"/>
          <w:sz w:val="22"/>
          <w:szCs w:val="22"/>
        </w:rPr>
        <w:t xml:space="preserve">. </w:t>
      </w:r>
      <w:r w:rsidR="002C57CF" w:rsidRPr="008B12D4">
        <w:rPr>
          <w:rFonts w:asciiTheme="minorHAnsi" w:hAnsiTheme="minorHAnsi"/>
          <w:sz w:val="22"/>
          <w:szCs w:val="22"/>
        </w:rPr>
        <w:t>İndirek</w:t>
      </w:r>
      <w:r w:rsidRPr="008B12D4">
        <w:rPr>
          <w:rFonts w:asciiTheme="minorHAnsi" w:hAnsiTheme="minorHAnsi"/>
          <w:sz w:val="22"/>
          <w:szCs w:val="22"/>
        </w:rPr>
        <w:t xml:space="preserve"> olarak </w:t>
      </w:r>
      <w:r w:rsidR="002C57CF" w:rsidRPr="008B12D4">
        <w:rPr>
          <w:rFonts w:asciiTheme="minorHAnsi" w:hAnsiTheme="minorHAnsi"/>
          <w:sz w:val="22"/>
          <w:szCs w:val="22"/>
        </w:rPr>
        <w:t>bakteriyel</w:t>
      </w:r>
      <w:r w:rsidRPr="008B12D4">
        <w:rPr>
          <w:rFonts w:asciiTheme="minorHAnsi" w:hAnsiTheme="minorHAnsi"/>
          <w:sz w:val="22"/>
          <w:szCs w:val="22"/>
        </w:rPr>
        <w:t xml:space="preserve"> ürünlerin (endotoksinler-LPS) ve anneye ait iltihabi </w:t>
      </w:r>
      <w:r w:rsidR="00BA0B3C" w:rsidRPr="008B12D4">
        <w:rPr>
          <w:rFonts w:asciiTheme="minorHAnsi" w:hAnsiTheme="minorHAnsi"/>
          <w:sz w:val="22"/>
          <w:szCs w:val="22"/>
        </w:rPr>
        <w:t>mediyatörlerin</w:t>
      </w:r>
      <w:r w:rsidRPr="008B12D4">
        <w:rPr>
          <w:rFonts w:asciiTheme="minorHAnsi" w:hAnsiTheme="minorHAnsi"/>
          <w:sz w:val="22"/>
          <w:szCs w:val="22"/>
        </w:rPr>
        <w:t xml:space="preserve"> iletilmesi ile ortaya çıkmaktadır. Normal doğum sonrasında TNF</w:t>
      </w:r>
      <w:r w:rsidRPr="008B12D4">
        <w:rPr>
          <w:rFonts w:asciiTheme="minorHAnsi" w:hAnsiTheme="minorHAnsi"/>
          <w:sz w:val="22"/>
          <w:szCs w:val="22"/>
        </w:rPr>
        <w:sym w:font="Symbol" w:char="F061"/>
      </w:r>
      <w:r w:rsidRPr="008B12D4">
        <w:rPr>
          <w:rFonts w:asciiTheme="minorHAnsi" w:hAnsiTheme="minorHAnsi"/>
          <w:sz w:val="22"/>
          <w:szCs w:val="22"/>
        </w:rPr>
        <w:t xml:space="preserve"> ve PGE</w:t>
      </w:r>
      <w:r w:rsidRPr="008B12D4">
        <w:rPr>
          <w:rFonts w:asciiTheme="minorHAnsi" w:hAnsiTheme="minorHAnsi"/>
          <w:sz w:val="22"/>
          <w:szCs w:val="22"/>
          <w:vertAlign w:val="subscript"/>
        </w:rPr>
        <w:t>2</w:t>
      </w:r>
      <w:r w:rsidRPr="008B12D4">
        <w:rPr>
          <w:rFonts w:asciiTheme="minorHAnsi" w:hAnsiTheme="minorHAnsi"/>
          <w:sz w:val="22"/>
          <w:szCs w:val="22"/>
        </w:rPr>
        <w:t xml:space="preserve"> gibi </w:t>
      </w:r>
      <w:proofErr w:type="spellStart"/>
      <w:r w:rsidRPr="008B12D4">
        <w:rPr>
          <w:rFonts w:asciiTheme="minorHAnsi" w:hAnsiTheme="minorHAnsi"/>
          <w:sz w:val="22"/>
          <w:szCs w:val="22"/>
        </w:rPr>
        <w:t>bi</w:t>
      </w:r>
      <w:r w:rsidR="002C57CF">
        <w:rPr>
          <w:rFonts w:asciiTheme="minorHAnsi" w:hAnsiTheme="minorHAnsi"/>
          <w:sz w:val="22"/>
          <w:szCs w:val="22"/>
        </w:rPr>
        <w:t>y</w:t>
      </w:r>
      <w:r w:rsidRPr="008B12D4">
        <w:rPr>
          <w:rFonts w:asciiTheme="minorHAnsi" w:hAnsiTheme="minorHAnsi"/>
          <w:sz w:val="22"/>
          <w:szCs w:val="22"/>
        </w:rPr>
        <w:t>oaktif</w:t>
      </w:r>
      <w:proofErr w:type="spellEnd"/>
      <w:r w:rsidRPr="008B12D4">
        <w:rPr>
          <w:rFonts w:asciiTheme="minorHAnsi" w:hAnsiTheme="minorHAnsi"/>
          <w:sz w:val="22"/>
          <w:szCs w:val="22"/>
        </w:rPr>
        <w:t xml:space="preserve"> moleküller</w:t>
      </w:r>
      <w:r w:rsidR="00927587">
        <w:rPr>
          <w:rFonts w:asciiTheme="minorHAnsi" w:hAnsiTheme="minorHAnsi"/>
          <w:sz w:val="22"/>
          <w:szCs w:val="22"/>
        </w:rPr>
        <w:t>in düzeyi</w:t>
      </w:r>
      <w:r w:rsidRPr="008B12D4">
        <w:rPr>
          <w:rFonts w:asciiTheme="minorHAnsi" w:hAnsiTheme="minorHAnsi"/>
          <w:sz w:val="22"/>
          <w:szCs w:val="22"/>
        </w:rPr>
        <w:t xml:space="preserve"> </w:t>
      </w:r>
      <w:r w:rsidR="0000505B" w:rsidRPr="008B12D4">
        <w:rPr>
          <w:rFonts w:asciiTheme="minorHAnsi" w:hAnsiTheme="minorHAnsi"/>
          <w:sz w:val="22"/>
          <w:szCs w:val="22"/>
        </w:rPr>
        <w:t xml:space="preserve">doğal </w:t>
      </w:r>
      <w:r w:rsidR="0000505B">
        <w:rPr>
          <w:rFonts w:asciiTheme="minorHAnsi" w:hAnsiTheme="minorHAnsi"/>
          <w:sz w:val="22"/>
          <w:szCs w:val="22"/>
        </w:rPr>
        <w:t xml:space="preserve">olarak artar. Bu durum doğum öncesinde periodontal iltihabi gelişim nedeniyle </w:t>
      </w:r>
      <w:r w:rsidRPr="008B12D4">
        <w:rPr>
          <w:rFonts w:asciiTheme="minorHAnsi" w:hAnsiTheme="minorHAnsi"/>
          <w:sz w:val="22"/>
          <w:szCs w:val="22"/>
        </w:rPr>
        <w:t xml:space="preserve">yapay </w:t>
      </w:r>
      <w:r w:rsidRPr="008B12D4">
        <w:rPr>
          <w:rFonts w:asciiTheme="minorHAnsi" w:hAnsiTheme="minorHAnsi"/>
          <w:sz w:val="22"/>
          <w:szCs w:val="22"/>
        </w:rPr>
        <w:lastRenderedPageBreak/>
        <w:t>olarak yüksek seviyelere ulaş</w:t>
      </w:r>
      <w:r w:rsidR="0000505B">
        <w:rPr>
          <w:rFonts w:asciiTheme="minorHAnsi" w:hAnsiTheme="minorHAnsi"/>
          <w:sz w:val="22"/>
          <w:szCs w:val="22"/>
        </w:rPr>
        <w:t>ırsa</w:t>
      </w:r>
      <w:r w:rsidRPr="008B12D4">
        <w:rPr>
          <w:rFonts w:asciiTheme="minorHAnsi" w:hAnsiTheme="minorHAnsi"/>
          <w:sz w:val="22"/>
          <w:szCs w:val="22"/>
        </w:rPr>
        <w:t xml:space="preserve"> erken doğuma neden olabilmektedir. </w:t>
      </w:r>
      <w:r w:rsidR="00574C65">
        <w:rPr>
          <w:rFonts w:asciiTheme="minorHAnsi" w:hAnsiTheme="minorHAnsi"/>
          <w:sz w:val="22"/>
          <w:szCs w:val="22"/>
        </w:rPr>
        <w:t>Kanıta dayalı tıp açısından yapılan bir meta analizinde bu risk doğrulanmış ama maalesef hamilelik sırasındaki periodontal tedavinin bu riski ortadan kaldırmadığı saptanmıştır. Bu nedenle hamilelik öncesinde periodontal sorunların ortadan kaldırılmasının önemi hastalara açıkça anlatılmalıdır</w:t>
      </w:r>
      <w:r w:rsidR="00D671D3">
        <w:rPr>
          <w:rStyle w:val="DipnotBavurusu"/>
          <w:rFonts w:asciiTheme="minorHAnsi" w:hAnsiTheme="minorHAnsi"/>
          <w:sz w:val="22"/>
          <w:szCs w:val="22"/>
        </w:rPr>
        <w:footnoteReference w:id="2"/>
      </w:r>
      <w:r w:rsidR="00574C65">
        <w:rPr>
          <w:rFonts w:asciiTheme="minorHAnsi" w:hAnsiTheme="minorHAnsi"/>
          <w:sz w:val="22"/>
          <w:szCs w:val="22"/>
        </w:rPr>
        <w:t>.</w:t>
      </w:r>
      <w:r w:rsidR="00D671D3">
        <w:rPr>
          <w:rFonts w:asciiTheme="minorHAnsi" w:hAnsiTheme="minorHAnsi"/>
          <w:sz w:val="22"/>
          <w:szCs w:val="22"/>
        </w:rPr>
        <w:t xml:space="preserve"> </w:t>
      </w:r>
      <w:r w:rsidRPr="008B12D4">
        <w:rPr>
          <w:rFonts w:asciiTheme="minorHAnsi" w:hAnsiTheme="minorHAnsi"/>
          <w:sz w:val="22"/>
          <w:szCs w:val="22"/>
        </w:rPr>
        <w:t xml:space="preserve">Son yapılan çalışmalar </w:t>
      </w:r>
      <w:proofErr w:type="spellStart"/>
      <w:r w:rsidR="00BA0B3C" w:rsidRPr="008B12D4">
        <w:rPr>
          <w:rFonts w:asciiTheme="minorHAnsi" w:hAnsiTheme="minorHAnsi"/>
          <w:sz w:val="22"/>
          <w:szCs w:val="22"/>
        </w:rPr>
        <w:t>DOS’daki</w:t>
      </w:r>
      <w:proofErr w:type="spellEnd"/>
      <w:r w:rsidR="00BA0B3C" w:rsidRPr="008B12D4">
        <w:rPr>
          <w:rFonts w:asciiTheme="minorHAnsi" w:hAnsiTheme="minorHAnsi"/>
          <w:sz w:val="22"/>
          <w:szCs w:val="22"/>
        </w:rPr>
        <w:t xml:space="preserve"> PGE2</w:t>
      </w:r>
      <w:r w:rsidR="00BA0B3C" w:rsidRPr="008B12D4">
        <w:rPr>
          <w:rFonts w:asciiTheme="minorHAnsi" w:hAnsiTheme="minorHAnsi"/>
          <w:sz w:val="22"/>
          <w:szCs w:val="22"/>
          <w:vertAlign w:val="subscript"/>
        </w:rPr>
        <w:t xml:space="preserve"> </w:t>
      </w:r>
      <w:r w:rsidR="00BA0B3C" w:rsidRPr="008B12D4">
        <w:rPr>
          <w:rFonts w:asciiTheme="minorHAnsi" w:hAnsiTheme="minorHAnsi"/>
          <w:sz w:val="22"/>
          <w:szCs w:val="22"/>
        </w:rPr>
        <w:t>seviyesinin</w:t>
      </w:r>
      <w:r w:rsidRPr="008B12D4">
        <w:rPr>
          <w:rFonts w:asciiTheme="minorHAnsi" w:hAnsiTheme="minorHAnsi"/>
          <w:sz w:val="22"/>
          <w:szCs w:val="22"/>
        </w:rPr>
        <w:t xml:space="preserve"> </w:t>
      </w:r>
      <w:proofErr w:type="spellStart"/>
      <w:r w:rsidRPr="008B12D4">
        <w:rPr>
          <w:rFonts w:asciiTheme="minorHAnsi" w:hAnsiTheme="minorHAnsi"/>
          <w:sz w:val="22"/>
          <w:szCs w:val="22"/>
        </w:rPr>
        <w:t>intra</w:t>
      </w:r>
      <w:r w:rsidR="00AB5120">
        <w:rPr>
          <w:rFonts w:asciiTheme="minorHAnsi" w:hAnsiTheme="minorHAnsi"/>
          <w:sz w:val="22"/>
          <w:szCs w:val="22"/>
        </w:rPr>
        <w:t>-</w:t>
      </w:r>
      <w:r w:rsidRPr="008B12D4">
        <w:rPr>
          <w:rFonts w:asciiTheme="minorHAnsi" w:hAnsiTheme="minorHAnsi"/>
          <w:sz w:val="22"/>
          <w:szCs w:val="22"/>
        </w:rPr>
        <w:t>amniyotik</w:t>
      </w:r>
      <w:proofErr w:type="spellEnd"/>
      <w:r w:rsidRPr="008B12D4">
        <w:rPr>
          <w:rFonts w:asciiTheme="minorHAnsi" w:hAnsiTheme="minorHAnsi"/>
          <w:sz w:val="22"/>
          <w:szCs w:val="22"/>
        </w:rPr>
        <w:t xml:space="preserve"> PGE</w:t>
      </w:r>
      <w:r w:rsidRPr="008B12D4">
        <w:rPr>
          <w:rFonts w:asciiTheme="minorHAnsi" w:hAnsiTheme="minorHAnsi"/>
          <w:sz w:val="22"/>
          <w:szCs w:val="22"/>
          <w:vertAlign w:val="subscript"/>
        </w:rPr>
        <w:t xml:space="preserve">2 </w:t>
      </w:r>
      <w:r w:rsidRPr="008B12D4">
        <w:rPr>
          <w:rFonts w:asciiTheme="minorHAnsi" w:hAnsiTheme="minorHAnsi"/>
          <w:sz w:val="22"/>
          <w:szCs w:val="22"/>
        </w:rPr>
        <w:t xml:space="preserve">seviyesi ile pozitif yönde ilişkili olduğu göstermiştir. Bu durum, Gram (-) periodontal </w:t>
      </w:r>
      <w:proofErr w:type="gramStart"/>
      <w:r w:rsidRPr="008B12D4">
        <w:rPr>
          <w:rFonts w:asciiTheme="minorHAnsi" w:hAnsiTheme="minorHAnsi"/>
          <w:sz w:val="22"/>
          <w:szCs w:val="22"/>
        </w:rPr>
        <w:t>enfeksiyonun</w:t>
      </w:r>
      <w:proofErr w:type="gramEnd"/>
      <w:r w:rsidRPr="008B12D4">
        <w:rPr>
          <w:rFonts w:asciiTheme="minorHAnsi" w:hAnsiTheme="minorHAnsi"/>
          <w:sz w:val="22"/>
          <w:szCs w:val="22"/>
        </w:rPr>
        <w:t xml:space="preserve"> PGE</w:t>
      </w:r>
      <w:r w:rsidRPr="008B12D4">
        <w:rPr>
          <w:rFonts w:asciiTheme="minorHAnsi" w:hAnsiTheme="minorHAnsi"/>
          <w:sz w:val="22"/>
          <w:szCs w:val="22"/>
          <w:vertAlign w:val="subscript"/>
        </w:rPr>
        <w:t>2</w:t>
      </w:r>
      <w:r w:rsidRPr="008B12D4">
        <w:rPr>
          <w:rFonts w:asciiTheme="minorHAnsi" w:hAnsiTheme="minorHAnsi"/>
          <w:sz w:val="22"/>
          <w:szCs w:val="22"/>
        </w:rPr>
        <w:t>, IL-1</w:t>
      </w:r>
      <w:r w:rsidRPr="008B12D4">
        <w:rPr>
          <w:rFonts w:asciiTheme="minorHAnsi" w:hAnsiTheme="minorHAnsi"/>
          <w:sz w:val="22"/>
          <w:szCs w:val="22"/>
        </w:rPr>
        <w:sym w:font="Symbol" w:char="F062"/>
      </w:r>
      <w:r w:rsidRPr="008B12D4">
        <w:rPr>
          <w:rFonts w:asciiTheme="minorHAnsi" w:hAnsiTheme="minorHAnsi"/>
          <w:sz w:val="22"/>
          <w:szCs w:val="22"/>
        </w:rPr>
        <w:t xml:space="preserve"> gibi sekonder iltihabi </w:t>
      </w:r>
      <w:r w:rsidR="00BA0B3C" w:rsidRPr="008B12D4">
        <w:rPr>
          <w:rFonts w:asciiTheme="minorHAnsi" w:hAnsiTheme="minorHAnsi"/>
          <w:sz w:val="22"/>
          <w:szCs w:val="22"/>
        </w:rPr>
        <w:t>mediyatörleri</w:t>
      </w:r>
      <w:r w:rsidRPr="008B12D4">
        <w:rPr>
          <w:rFonts w:asciiTheme="minorHAnsi" w:hAnsiTheme="minorHAnsi"/>
          <w:sz w:val="22"/>
          <w:szCs w:val="22"/>
        </w:rPr>
        <w:t xml:space="preserve"> stimüle ederek ve/veya LPS yoluyla erken doğuma yol açabileceği ileri sürülmektedir. Sürmekte olan çalışmalar periodontal hastalık ile erken doğum ve doğum ağırlığı</w:t>
      </w:r>
      <w:r w:rsidR="00927587">
        <w:rPr>
          <w:rFonts w:asciiTheme="minorHAnsi" w:hAnsiTheme="minorHAnsi"/>
          <w:sz w:val="22"/>
          <w:szCs w:val="22"/>
        </w:rPr>
        <w:t>nın eksik kalması</w:t>
      </w:r>
      <w:r w:rsidRPr="008B12D4">
        <w:rPr>
          <w:rFonts w:asciiTheme="minorHAnsi" w:hAnsiTheme="minorHAnsi"/>
          <w:sz w:val="22"/>
          <w:szCs w:val="22"/>
        </w:rPr>
        <w:t xml:space="preserve"> arasındaki ilişkiyi desteklemektedir. </w:t>
      </w:r>
    </w:p>
    <w:p w:rsidR="00BA0B3C" w:rsidRPr="00BA0B3C" w:rsidRDefault="00604985" w:rsidP="00BA0B3C">
      <w:pPr>
        <w:pStyle w:val="Balk1"/>
      </w:pPr>
      <w:proofErr w:type="spellStart"/>
      <w:r w:rsidRPr="008B12D4">
        <w:rPr>
          <w:rFonts w:asciiTheme="minorHAnsi" w:hAnsiTheme="minorHAnsi"/>
          <w:sz w:val="22"/>
          <w:szCs w:val="22"/>
        </w:rPr>
        <w:t>DOS</w:t>
      </w:r>
      <w:r w:rsidR="00257290">
        <w:rPr>
          <w:rFonts w:asciiTheme="minorHAnsi" w:hAnsiTheme="minorHAnsi"/>
          <w:sz w:val="22"/>
          <w:szCs w:val="22"/>
        </w:rPr>
        <w:t>’n</w:t>
      </w:r>
      <w:r w:rsidRPr="008B12D4">
        <w:rPr>
          <w:rFonts w:asciiTheme="minorHAnsi" w:hAnsiTheme="minorHAnsi"/>
          <w:sz w:val="22"/>
          <w:szCs w:val="22"/>
        </w:rPr>
        <w:t>da</w:t>
      </w:r>
      <w:proofErr w:type="spellEnd"/>
      <w:r w:rsidRPr="008B12D4">
        <w:rPr>
          <w:rFonts w:asciiTheme="minorHAnsi" w:hAnsiTheme="minorHAnsi"/>
          <w:sz w:val="22"/>
          <w:szCs w:val="22"/>
        </w:rPr>
        <w:t xml:space="preserve"> periodontal hastalığa bağlı olarak PGE</w:t>
      </w:r>
      <w:r w:rsidRPr="008B12D4">
        <w:rPr>
          <w:rFonts w:asciiTheme="minorHAnsi" w:hAnsiTheme="minorHAnsi"/>
          <w:sz w:val="22"/>
          <w:szCs w:val="22"/>
          <w:vertAlign w:val="subscript"/>
        </w:rPr>
        <w:t xml:space="preserve">2 </w:t>
      </w:r>
      <w:r w:rsidRPr="008B12D4">
        <w:rPr>
          <w:rFonts w:asciiTheme="minorHAnsi" w:hAnsiTheme="minorHAnsi"/>
          <w:sz w:val="22"/>
          <w:szCs w:val="22"/>
        </w:rPr>
        <w:t>seviyesi</w:t>
      </w:r>
      <w:r w:rsidR="00D671D3">
        <w:rPr>
          <w:rFonts w:asciiTheme="minorHAnsi" w:hAnsiTheme="minorHAnsi"/>
          <w:sz w:val="22"/>
          <w:szCs w:val="22"/>
        </w:rPr>
        <w:t>ndeki artış</w:t>
      </w:r>
      <w:r w:rsidRPr="008B12D4">
        <w:rPr>
          <w:rFonts w:asciiTheme="minorHAnsi" w:hAnsiTheme="minorHAnsi"/>
          <w:sz w:val="22"/>
          <w:szCs w:val="22"/>
        </w:rPr>
        <w:t xml:space="preserve"> ile doğum ağırlığı</w:t>
      </w:r>
      <w:r w:rsidR="009F6FDB">
        <w:rPr>
          <w:rFonts w:asciiTheme="minorHAnsi" w:hAnsiTheme="minorHAnsi"/>
          <w:sz w:val="22"/>
          <w:szCs w:val="22"/>
        </w:rPr>
        <w:t xml:space="preserve">ndaki </w:t>
      </w:r>
      <w:r w:rsidR="00D671D3">
        <w:rPr>
          <w:rFonts w:asciiTheme="minorHAnsi" w:hAnsiTheme="minorHAnsi"/>
          <w:sz w:val="22"/>
          <w:szCs w:val="22"/>
        </w:rPr>
        <w:t>eksiklik</w:t>
      </w:r>
      <w:r w:rsidRPr="008B12D4">
        <w:rPr>
          <w:rFonts w:asciiTheme="minorHAnsi" w:hAnsiTheme="minorHAnsi"/>
          <w:sz w:val="22"/>
          <w:szCs w:val="22"/>
        </w:rPr>
        <w:t xml:space="preserve"> arasındaki ilişkiyi gösteren çalışmalar mevcuttur. </w:t>
      </w:r>
      <w:r w:rsidR="00001765">
        <w:rPr>
          <w:rFonts w:asciiTheme="minorHAnsi" w:hAnsiTheme="minorHAnsi"/>
          <w:sz w:val="22"/>
          <w:szCs w:val="22"/>
        </w:rPr>
        <w:t>Olgun</w:t>
      </w:r>
      <w:r w:rsidRPr="008B12D4">
        <w:rPr>
          <w:rFonts w:asciiTheme="minorHAnsi" w:hAnsiTheme="minorHAnsi"/>
          <w:sz w:val="22"/>
          <w:szCs w:val="22"/>
        </w:rPr>
        <w:t xml:space="preserve"> plak ve </w:t>
      </w:r>
      <w:r w:rsidR="00BA0B3C">
        <w:rPr>
          <w:rFonts w:asciiTheme="minorHAnsi" w:hAnsiTheme="minorHAnsi"/>
          <w:sz w:val="22"/>
          <w:szCs w:val="22"/>
        </w:rPr>
        <w:t>aktif</w:t>
      </w:r>
      <w:r w:rsidRPr="008B12D4">
        <w:rPr>
          <w:rFonts w:asciiTheme="minorHAnsi" w:hAnsiTheme="minorHAnsi"/>
          <w:sz w:val="22"/>
          <w:szCs w:val="22"/>
        </w:rPr>
        <w:t xml:space="preserve"> periodontitis vakalarında tespit edilen </w:t>
      </w:r>
      <w:r w:rsidRPr="00257290">
        <w:rPr>
          <w:rFonts w:asciiTheme="minorHAnsi" w:hAnsiTheme="minorHAnsi"/>
          <w:i/>
          <w:sz w:val="22"/>
          <w:szCs w:val="22"/>
        </w:rPr>
        <w:t xml:space="preserve">B. </w:t>
      </w:r>
      <w:proofErr w:type="spellStart"/>
      <w:r w:rsidRPr="00257290">
        <w:rPr>
          <w:rFonts w:asciiTheme="minorHAnsi" w:hAnsiTheme="minorHAnsi"/>
          <w:i/>
          <w:sz w:val="22"/>
          <w:szCs w:val="22"/>
        </w:rPr>
        <w:t>forsythus</w:t>
      </w:r>
      <w:proofErr w:type="spellEnd"/>
      <w:r w:rsidRPr="008B12D4">
        <w:rPr>
          <w:rFonts w:asciiTheme="minorHAnsi" w:hAnsiTheme="minorHAnsi"/>
          <w:sz w:val="22"/>
          <w:szCs w:val="22"/>
        </w:rPr>
        <w:t xml:space="preserve">, </w:t>
      </w:r>
      <w:r w:rsidRPr="00257290">
        <w:rPr>
          <w:rFonts w:asciiTheme="minorHAnsi" w:hAnsiTheme="minorHAnsi"/>
          <w:i/>
          <w:sz w:val="22"/>
          <w:szCs w:val="22"/>
        </w:rPr>
        <w:t xml:space="preserve">P. </w:t>
      </w:r>
      <w:proofErr w:type="spellStart"/>
      <w:r w:rsidRPr="00257290">
        <w:rPr>
          <w:rFonts w:asciiTheme="minorHAnsi" w:hAnsiTheme="minorHAnsi"/>
          <w:i/>
          <w:sz w:val="22"/>
          <w:szCs w:val="22"/>
        </w:rPr>
        <w:t>gingivalis</w:t>
      </w:r>
      <w:proofErr w:type="spellEnd"/>
      <w:r w:rsidRPr="008B12D4">
        <w:rPr>
          <w:rFonts w:asciiTheme="minorHAnsi" w:hAnsiTheme="minorHAnsi"/>
          <w:sz w:val="22"/>
          <w:szCs w:val="22"/>
        </w:rPr>
        <w:t xml:space="preserve">, </w:t>
      </w:r>
      <w:proofErr w:type="spellStart"/>
      <w:r w:rsidRPr="00257290">
        <w:rPr>
          <w:rFonts w:asciiTheme="minorHAnsi" w:hAnsiTheme="minorHAnsi"/>
          <w:i/>
          <w:sz w:val="22"/>
          <w:szCs w:val="22"/>
        </w:rPr>
        <w:t>A.a</w:t>
      </w:r>
      <w:proofErr w:type="spellEnd"/>
      <w:r w:rsidRPr="008B12D4">
        <w:rPr>
          <w:rFonts w:asciiTheme="minorHAnsi" w:hAnsiTheme="minorHAnsi"/>
          <w:sz w:val="22"/>
          <w:szCs w:val="22"/>
        </w:rPr>
        <w:t xml:space="preserve"> ve </w:t>
      </w:r>
      <w:proofErr w:type="spellStart"/>
      <w:r w:rsidRPr="00257290">
        <w:rPr>
          <w:rFonts w:asciiTheme="minorHAnsi" w:hAnsiTheme="minorHAnsi"/>
          <w:i/>
          <w:sz w:val="22"/>
          <w:szCs w:val="22"/>
        </w:rPr>
        <w:t>T.denticola</w:t>
      </w:r>
      <w:proofErr w:type="spellEnd"/>
      <w:r w:rsidRPr="008B12D4">
        <w:rPr>
          <w:rFonts w:asciiTheme="minorHAnsi" w:hAnsiTheme="minorHAnsi"/>
          <w:sz w:val="22"/>
          <w:szCs w:val="22"/>
        </w:rPr>
        <w:t xml:space="preserve"> erken doğan ve </w:t>
      </w:r>
      <w:r w:rsidR="005357C8">
        <w:rPr>
          <w:rFonts w:asciiTheme="minorHAnsi" w:hAnsiTheme="minorHAnsi"/>
          <w:sz w:val="22"/>
          <w:szCs w:val="22"/>
        </w:rPr>
        <w:t>eksik</w:t>
      </w:r>
      <w:r w:rsidRPr="008B12D4">
        <w:rPr>
          <w:rFonts w:asciiTheme="minorHAnsi" w:hAnsiTheme="minorHAnsi"/>
          <w:sz w:val="22"/>
          <w:szCs w:val="22"/>
        </w:rPr>
        <w:t xml:space="preserve"> doğum ağırlığına sahip bebeklerin annelerinde kontrol grubuna göre daha fazla oranda bulunmuştur. </w:t>
      </w:r>
      <w:r w:rsidR="00BA0B3C">
        <w:rPr>
          <w:rFonts w:asciiTheme="minorHAnsi" w:hAnsiTheme="minorHAnsi"/>
          <w:sz w:val="22"/>
          <w:szCs w:val="22"/>
        </w:rPr>
        <w:t xml:space="preserve">  </w:t>
      </w:r>
    </w:p>
    <w:p w:rsidR="00BA0B3C" w:rsidRDefault="00BA0B3C" w:rsidP="003F6714">
      <w:pPr>
        <w:pStyle w:val="Balk1"/>
        <w:rPr>
          <w:rFonts w:asciiTheme="minorHAnsi" w:hAnsiTheme="minorHAnsi"/>
          <w:b/>
          <w:sz w:val="22"/>
          <w:szCs w:val="22"/>
        </w:rPr>
      </w:pPr>
    </w:p>
    <w:p w:rsidR="00604985" w:rsidRPr="00371521" w:rsidRDefault="00604985" w:rsidP="003F6714">
      <w:pPr>
        <w:pStyle w:val="Balk1"/>
        <w:rPr>
          <w:rFonts w:asciiTheme="minorHAnsi" w:hAnsiTheme="minorHAnsi"/>
          <w:b/>
          <w:sz w:val="22"/>
          <w:szCs w:val="22"/>
        </w:rPr>
      </w:pPr>
      <w:r w:rsidRPr="00371521">
        <w:rPr>
          <w:rFonts w:asciiTheme="minorHAnsi" w:hAnsiTheme="minorHAnsi"/>
          <w:b/>
          <w:sz w:val="22"/>
          <w:szCs w:val="22"/>
        </w:rPr>
        <w:t xml:space="preserve">Anneye </w:t>
      </w:r>
      <w:r w:rsidR="00BA0B3C" w:rsidRPr="00371521">
        <w:rPr>
          <w:rFonts w:asciiTheme="minorHAnsi" w:hAnsiTheme="minorHAnsi"/>
          <w:b/>
          <w:sz w:val="22"/>
          <w:szCs w:val="22"/>
        </w:rPr>
        <w:t>Ait İmmün Yanıt</w:t>
      </w:r>
    </w:p>
    <w:p w:rsidR="00604985" w:rsidRPr="008B12D4" w:rsidRDefault="00604985" w:rsidP="00264509">
      <w:pPr>
        <w:pStyle w:val="Balk1"/>
        <w:spacing w:after="240"/>
        <w:rPr>
          <w:rFonts w:asciiTheme="minorHAnsi" w:hAnsiTheme="minorHAnsi"/>
          <w:sz w:val="22"/>
          <w:szCs w:val="22"/>
        </w:rPr>
      </w:pPr>
      <w:r w:rsidRPr="008B12D4">
        <w:rPr>
          <w:rFonts w:asciiTheme="minorHAnsi" w:hAnsiTheme="minorHAnsi"/>
          <w:sz w:val="22"/>
          <w:szCs w:val="22"/>
        </w:rPr>
        <w:t xml:space="preserve">Anneye ait immün sistemin hamilelik sırasında baskılandığı düşünülmektedir. </w:t>
      </w:r>
      <w:r w:rsidR="00111870" w:rsidRPr="008B12D4">
        <w:rPr>
          <w:rFonts w:asciiTheme="minorHAnsi" w:hAnsiTheme="minorHAnsi"/>
          <w:sz w:val="22"/>
          <w:szCs w:val="22"/>
        </w:rPr>
        <w:t>Bu bir</w:t>
      </w:r>
      <w:r w:rsidRPr="008B12D4">
        <w:rPr>
          <w:rFonts w:asciiTheme="minorHAnsi" w:hAnsiTheme="minorHAnsi"/>
          <w:sz w:val="22"/>
          <w:szCs w:val="22"/>
        </w:rPr>
        <w:t xml:space="preserve"> allogreft durumda olan </w:t>
      </w:r>
      <w:r w:rsidR="00BA0B3C" w:rsidRPr="008B12D4">
        <w:rPr>
          <w:rFonts w:asciiTheme="minorHAnsi" w:hAnsiTheme="minorHAnsi"/>
          <w:sz w:val="22"/>
          <w:szCs w:val="22"/>
        </w:rPr>
        <w:t>fetüsün</w:t>
      </w:r>
      <w:r w:rsidRPr="008B12D4">
        <w:rPr>
          <w:rFonts w:asciiTheme="minorHAnsi" w:hAnsiTheme="minorHAnsi"/>
          <w:sz w:val="22"/>
          <w:szCs w:val="22"/>
        </w:rPr>
        <w:t xml:space="preserve"> hayatta kalmasını sağlar. Hamile kadınlarda monosit sayısı b</w:t>
      </w:r>
      <w:r w:rsidR="00264509">
        <w:rPr>
          <w:rFonts w:asciiTheme="minorHAnsi" w:hAnsiTheme="minorHAnsi"/>
          <w:sz w:val="22"/>
          <w:szCs w:val="22"/>
        </w:rPr>
        <w:t>elirgin bir şekilde artmaktadır</w:t>
      </w:r>
      <w:r w:rsidRPr="008B12D4">
        <w:rPr>
          <w:rFonts w:asciiTheme="minorHAnsi" w:hAnsiTheme="minorHAnsi"/>
          <w:sz w:val="22"/>
          <w:szCs w:val="22"/>
        </w:rPr>
        <w:t xml:space="preserve"> (Monositler </w:t>
      </w:r>
      <w:r w:rsidRPr="008B12D4">
        <w:rPr>
          <w:rFonts w:asciiTheme="minorHAnsi" w:hAnsiTheme="minorHAnsi"/>
          <w:i/>
          <w:iCs/>
          <w:sz w:val="22"/>
          <w:szCs w:val="22"/>
        </w:rPr>
        <w:t xml:space="preserve">in </w:t>
      </w:r>
      <w:proofErr w:type="spellStart"/>
      <w:r w:rsidRPr="008B12D4">
        <w:rPr>
          <w:rFonts w:asciiTheme="minorHAnsi" w:hAnsiTheme="minorHAnsi"/>
          <w:i/>
          <w:iCs/>
          <w:sz w:val="22"/>
          <w:szCs w:val="22"/>
        </w:rPr>
        <w:t>vitro</w:t>
      </w:r>
      <w:proofErr w:type="spellEnd"/>
      <w:r w:rsidRPr="008B12D4">
        <w:rPr>
          <w:rFonts w:asciiTheme="minorHAnsi" w:hAnsiTheme="minorHAnsi"/>
          <w:sz w:val="22"/>
          <w:szCs w:val="22"/>
        </w:rPr>
        <w:t xml:space="preserve"> olarak mitojenlere allojenik hücrelere ve çözülebilir ajanlara karşı olan cevabı baskılar). </w:t>
      </w:r>
      <w:r w:rsidR="00264509">
        <w:rPr>
          <w:rFonts w:asciiTheme="minorHAnsi" w:hAnsiTheme="minorHAnsi"/>
          <w:sz w:val="22"/>
          <w:szCs w:val="22"/>
        </w:rPr>
        <w:t>Ayrıca</w:t>
      </w:r>
      <w:r w:rsidRPr="008B12D4">
        <w:rPr>
          <w:rFonts w:asciiTheme="minorHAnsi" w:hAnsiTheme="minorHAnsi"/>
          <w:sz w:val="22"/>
          <w:szCs w:val="22"/>
        </w:rPr>
        <w:t xml:space="preserve"> CD4/CD8 oranı da azal</w:t>
      </w:r>
      <w:r w:rsidR="00264509">
        <w:rPr>
          <w:rFonts w:asciiTheme="minorHAnsi" w:hAnsiTheme="minorHAnsi"/>
          <w:sz w:val="22"/>
          <w:szCs w:val="22"/>
        </w:rPr>
        <w:t>ır</w:t>
      </w:r>
      <w:r w:rsidRPr="008B12D4">
        <w:rPr>
          <w:rFonts w:asciiTheme="minorHAnsi" w:hAnsiTheme="minorHAnsi"/>
          <w:sz w:val="22"/>
          <w:szCs w:val="22"/>
        </w:rPr>
        <w:t xml:space="preserve">. İmmün cevaptaki bu azalma </w:t>
      </w:r>
      <w:r w:rsidR="00264509">
        <w:rPr>
          <w:rFonts w:asciiTheme="minorHAnsi" w:hAnsiTheme="minorHAnsi"/>
          <w:sz w:val="22"/>
          <w:szCs w:val="22"/>
        </w:rPr>
        <w:t xml:space="preserve">da </w:t>
      </w:r>
      <w:r w:rsidRPr="008B12D4">
        <w:rPr>
          <w:rFonts w:asciiTheme="minorHAnsi" w:hAnsiTheme="minorHAnsi"/>
          <w:sz w:val="22"/>
          <w:szCs w:val="22"/>
        </w:rPr>
        <w:t xml:space="preserve">hamilelerde gingival </w:t>
      </w:r>
      <w:r w:rsidR="00A93B6F" w:rsidRPr="008B12D4">
        <w:rPr>
          <w:rFonts w:asciiTheme="minorHAnsi" w:hAnsiTheme="minorHAnsi"/>
          <w:sz w:val="22"/>
          <w:szCs w:val="22"/>
        </w:rPr>
        <w:t>inflamasyonun</w:t>
      </w:r>
      <w:r w:rsidRPr="008B12D4">
        <w:rPr>
          <w:rFonts w:asciiTheme="minorHAnsi" w:hAnsiTheme="minorHAnsi"/>
          <w:sz w:val="22"/>
          <w:szCs w:val="22"/>
        </w:rPr>
        <w:t xml:space="preserve"> </w:t>
      </w:r>
      <w:r w:rsidR="00264509">
        <w:rPr>
          <w:rFonts w:asciiTheme="minorHAnsi" w:hAnsiTheme="minorHAnsi"/>
          <w:sz w:val="22"/>
          <w:szCs w:val="22"/>
        </w:rPr>
        <w:t xml:space="preserve">ortaya </w:t>
      </w:r>
      <w:r w:rsidRPr="008B12D4">
        <w:rPr>
          <w:rFonts w:asciiTheme="minorHAnsi" w:hAnsiTheme="minorHAnsi"/>
          <w:sz w:val="22"/>
          <w:szCs w:val="22"/>
        </w:rPr>
        <w:t>çıkmasını</w:t>
      </w:r>
      <w:r w:rsidR="00264509">
        <w:rPr>
          <w:rFonts w:asciiTheme="minorHAnsi" w:hAnsiTheme="minorHAnsi"/>
          <w:sz w:val="22"/>
          <w:szCs w:val="22"/>
        </w:rPr>
        <w:t xml:space="preserve"> kolaylaştırır</w:t>
      </w:r>
      <w:r w:rsidRPr="008B12D4">
        <w:rPr>
          <w:rFonts w:asciiTheme="minorHAnsi" w:hAnsiTheme="minorHAnsi"/>
          <w:sz w:val="22"/>
          <w:szCs w:val="22"/>
        </w:rPr>
        <w:t>. Yapılan bir çalışmada hamilelerde gingival indeks</w:t>
      </w:r>
      <w:r w:rsidR="005833AA">
        <w:rPr>
          <w:rFonts w:asciiTheme="minorHAnsi" w:hAnsiTheme="minorHAnsi"/>
          <w:sz w:val="22"/>
          <w:szCs w:val="22"/>
        </w:rPr>
        <w:t xml:space="preserve"> skorlarının</w:t>
      </w:r>
      <w:r w:rsidRPr="008B12D4">
        <w:rPr>
          <w:rFonts w:asciiTheme="minorHAnsi" w:hAnsiTheme="minorHAnsi"/>
          <w:sz w:val="22"/>
          <w:szCs w:val="22"/>
        </w:rPr>
        <w:t xml:space="preserve"> art</w:t>
      </w:r>
      <w:r w:rsidR="00264509">
        <w:rPr>
          <w:rFonts w:asciiTheme="minorHAnsi" w:hAnsiTheme="minorHAnsi"/>
          <w:sz w:val="22"/>
          <w:szCs w:val="22"/>
        </w:rPr>
        <w:t>tığı,</w:t>
      </w:r>
      <w:r w:rsidRPr="008B12D4">
        <w:rPr>
          <w:rFonts w:asciiTheme="minorHAnsi" w:hAnsiTheme="minorHAnsi"/>
          <w:sz w:val="22"/>
          <w:szCs w:val="22"/>
        </w:rPr>
        <w:t xml:space="preserve"> </w:t>
      </w:r>
      <w:r w:rsidR="00264509">
        <w:rPr>
          <w:rFonts w:asciiTheme="minorHAnsi" w:hAnsiTheme="minorHAnsi"/>
          <w:sz w:val="22"/>
          <w:szCs w:val="22"/>
        </w:rPr>
        <w:t>aynı zamanda</w:t>
      </w:r>
      <w:r w:rsidRPr="008B12D4">
        <w:rPr>
          <w:rFonts w:asciiTheme="minorHAnsi" w:hAnsiTheme="minorHAnsi"/>
          <w:sz w:val="22"/>
          <w:szCs w:val="22"/>
        </w:rPr>
        <w:t xml:space="preserve"> gingival dokularda ve kandaki T3, T4ve B hücreleri </w:t>
      </w:r>
      <w:r w:rsidR="00264509">
        <w:rPr>
          <w:rFonts w:asciiTheme="minorHAnsi" w:hAnsiTheme="minorHAnsi"/>
          <w:sz w:val="22"/>
          <w:szCs w:val="22"/>
        </w:rPr>
        <w:t>azaldığı gösterilmiştir</w:t>
      </w:r>
      <w:r w:rsidRPr="008B12D4">
        <w:rPr>
          <w:rFonts w:asciiTheme="minorHAnsi" w:hAnsiTheme="minorHAnsi"/>
          <w:sz w:val="22"/>
          <w:szCs w:val="22"/>
        </w:rPr>
        <w:t xml:space="preserve">. </w:t>
      </w:r>
      <w:r w:rsidR="00264509">
        <w:rPr>
          <w:rFonts w:asciiTheme="minorHAnsi" w:hAnsiTheme="minorHAnsi"/>
          <w:sz w:val="22"/>
          <w:szCs w:val="22"/>
        </w:rPr>
        <w:t>Ö</w:t>
      </w:r>
      <w:r w:rsidRPr="008B12D4">
        <w:rPr>
          <w:rFonts w:asciiTheme="minorHAnsi" w:hAnsiTheme="minorHAnsi"/>
          <w:sz w:val="22"/>
          <w:szCs w:val="22"/>
        </w:rPr>
        <w:t>zellikle progesteron olmak üzere overyan hormonlar</w:t>
      </w:r>
      <w:r w:rsidR="002E0FD6">
        <w:rPr>
          <w:rFonts w:asciiTheme="minorHAnsi" w:hAnsiTheme="minorHAnsi"/>
          <w:sz w:val="22"/>
          <w:szCs w:val="22"/>
        </w:rPr>
        <w:t>ın artışına</w:t>
      </w:r>
      <w:r w:rsidRPr="008B12D4">
        <w:rPr>
          <w:rFonts w:asciiTheme="minorHAnsi" w:hAnsiTheme="minorHAnsi"/>
          <w:sz w:val="22"/>
          <w:szCs w:val="22"/>
        </w:rPr>
        <w:t xml:space="preserve"> bağlı olarak hamilelerde nötrofil kemotaksisinin azaldığı hücresel immünite</w:t>
      </w:r>
      <w:r w:rsidR="002E0FD6">
        <w:rPr>
          <w:rFonts w:asciiTheme="minorHAnsi" w:hAnsiTheme="minorHAnsi"/>
          <w:sz w:val="22"/>
          <w:szCs w:val="22"/>
        </w:rPr>
        <w:t xml:space="preserve"> ile</w:t>
      </w:r>
      <w:r w:rsidRPr="008B12D4">
        <w:rPr>
          <w:rFonts w:asciiTheme="minorHAnsi" w:hAnsiTheme="minorHAnsi"/>
          <w:sz w:val="22"/>
          <w:szCs w:val="22"/>
        </w:rPr>
        <w:t xml:space="preserve"> fagositozun baskılandığı</w:t>
      </w:r>
      <w:r w:rsidR="002E0FD6">
        <w:rPr>
          <w:rFonts w:asciiTheme="minorHAnsi" w:hAnsiTheme="minorHAnsi"/>
          <w:sz w:val="22"/>
          <w:szCs w:val="22"/>
        </w:rPr>
        <w:t xml:space="preserve"> ve</w:t>
      </w:r>
      <w:r w:rsidRPr="008B12D4">
        <w:rPr>
          <w:rFonts w:asciiTheme="minorHAnsi" w:hAnsiTheme="minorHAnsi"/>
          <w:sz w:val="22"/>
          <w:szCs w:val="22"/>
        </w:rPr>
        <w:t xml:space="preserve"> T hücre </w:t>
      </w:r>
      <w:r w:rsidR="002E0FD6">
        <w:rPr>
          <w:rFonts w:asciiTheme="minorHAnsi" w:hAnsiTheme="minorHAnsi"/>
          <w:sz w:val="22"/>
          <w:szCs w:val="22"/>
        </w:rPr>
        <w:t>yanıtının</w:t>
      </w:r>
      <w:r w:rsidRPr="008B12D4">
        <w:rPr>
          <w:rFonts w:asciiTheme="minorHAnsi" w:hAnsiTheme="minorHAnsi"/>
          <w:sz w:val="22"/>
          <w:szCs w:val="22"/>
        </w:rPr>
        <w:t xml:space="preserve"> </w:t>
      </w:r>
      <w:r w:rsidR="00264509">
        <w:rPr>
          <w:rFonts w:asciiTheme="minorHAnsi" w:hAnsiTheme="minorHAnsi"/>
          <w:sz w:val="22"/>
          <w:szCs w:val="22"/>
        </w:rPr>
        <w:t>düştüğü</w:t>
      </w:r>
      <w:r w:rsidRPr="008B12D4">
        <w:rPr>
          <w:rFonts w:asciiTheme="minorHAnsi" w:hAnsiTheme="minorHAnsi"/>
          <w:sz w:val="22"/>
          <w:szCs w:val="22"/>
        </w:rPr>
        <w:t xml:space="preserve"> </w:t>
      </w:r>
      <w:r w:rsidR="00264509">
        <w:rPr>
          <w:rFonts w:asciiTheme="minorHAnsi" w:hAnsiTheme="minorHAnsi"/>
          <w:sz w:val="22"/>
          <w:szCs w:val="22"/>
        </w:rPr>
        <w:t>saptanmıştır</w:t>
      </w:r>
      <w:r w:rsidRPr="008B12D4">
        <w:rPr>
          <w:rFonts w:asciiTheme="minorHAnsi" w:hAnsiTheme="minorHAnsi"/>
          <w:sz w:val="22"/>
          <w:szCs w:val="22"/>
        </w:rPr>
        <w:t xml:space="preserve">. </w:t>
      </w:r>
    </w:p>
    <w:p w:rsidR="003717D1" w:rsidRDefault="00604985" w:rsidP="00264509">
      <w:pPr>
        <w:pStyle w:val="Balk1"/>
        <w:spacing w:after="240"/>
        <w:rPr>
          <w:rFonts w:asciiTheme="minorHAnsi" w:hAnsiTheme="minorHAnsi"/>
          <w:sz w:val="22"/>
          <w:szCs w:val="22"/>
        </w:rPr>
      </w:pPr>
      <w:r w:rsidRPr="008B12D4">
        <w:rPr>
          <w:rFonts w:asciiTheme="minorHAnsi" w:hAnsiTheme="minorHAnsi"/>
          <w:sz w:val="22"/>
          <w:szCs w:val="22"/>
        </w:rPr>
        <w:t xml:space="preserve">Hamilelik sırasında </w:t>
      </w:r>
      <w:r w:rsidR="00111870" w:rsidRPr="008B12D4">
        <w:rPr>
          <w:rFonts w:asciiTheme="minorHAnsi" w:hAnsiTheme="minorHAnsi"/>
          <w:sz w:val="22"/>
          <w:szCs w:val="22"/>
        </w:rPr>
        <w:t>progesteron seviyesin</w:t>
      </w:r>
      <w:r w:rsidR="00264509">
        <w:rPr>
          <w:rFonts w:asciiTheme="minorHAnsi" w:hAnsiTheme="minorHAnsi"/>
          <w:sz w:val="22"/>
          <w:szCs w:val="22"/>
        </w:rPr>
        <w:t>deki artışla</w:t>
      </w:r>
      <w:r w:rsidR="002E0FD6">
        <w:rPr>
          <w:rFonts w:asciiTheme="minorHAnsi" w:hAnsiTheme="minorHAnsi"/>
          <w:sz w:val="22"/>
          <w:szCs w:val="22"/>
        </w:rPr>
        <w:t xml:space="preserve"> birlikte,</w:t>
      </w:r>
      <w:r w:rsidRPr="008B12D4">
        <w:rPr>
          <w:rFonts w:asciiTheme="minorHAnsi" w:hAnsiTheme="minorHAnsi"/>
          <w:sz w:val="22"/>
          <w:szCs w:val="22"/>
        </w:rPr>
        <w:t xml:space="preserve"> IL-6 üretiminin azalması</w:t>
      </w:r>
      <w:r w:rsidR="00264509">
        <w:rPr>
          <w:rFonts w:asciiTheme="minorHAnsi" w:hAnsiTheme="minorHAnsi"/>
          <w:sz w:val="22"/>
          <w:szCs w:val="22"/>
        </w:rPr>
        <w:t xml:space="preserve"> d</w:t>
      </w:r>
      <w:r w:rsidRPr="008B12D4">
        <w:rPr>
          <w:rFonts w:asciiTheme="minorHAnsi" w:hAnsiTheme="minorHAnsi"/>
          <w:sz w:val="22"/>
          <w:szCs w:val="22"/>
        </w:rPr>
        <w:t xml:space="preserve">a </w:t>
      </w:r>
      <w:r w:rsidR="00A93B6F" w:rsidRPr="008B12D4">
        <w:rPr>
          <w:rFonts w:asciiTheme="minorHAnsi" w:hAnsiTheme="minorHAnsi"/>
          <w:sz w:val="22"/>
          <w:szCs w:val="22"/>
        </w:rPr>
        <w:t>inflamasyon</w:t>
      </w:r>
      <w:r w:rsidR="002E0FD6">
        <w:rPr>
          <w:rFonts w:asciiTheme="minorHAnsi" w:hAnsiTheme="minorHAnsi"/>
          <w:sz w:val="22"/>
          <w:szCs w:val="22"/>
        </w:rPr>
        <w:t>u</w:t>
      </w:r>
      <w:r w:rsidR="00264509">
        <w:rPr>
          <w:rFonts w:asciiTheme="minorHAnsi" w:hAnsiTheme="minorHAnsi"/>
          <w:sz w:val="22"/>
          <w:szCs w:val="22"/>
        </w:rPr>
        <w:t xml:space="preserve"> oluşumuna</w:t>
      </w:r>
      <w:r w:rsidR="002E0FD6">
        <w:rPr>
          <w:rFonts w:asciiTheme="minorHAnsi" w:hAnsiTheme="minorHAnsi"/>
          <w:sz w:val="22"/>
          <w:szCs w:val="22"/>
        </w:rPr>
        <w:t xml:space="preserve"> katkıda bulunur</w:t>
      </w:r>
      <w:r w:rsidRPr="008B12D4">
        <w:rPr>
          <w:rFonts w:asciiTheme="minorHAnsi" w:hAnsiTheme="minorHAnsi"/>
          <w:sz w:val="22"/>
          <w:szCs w:val="22"/>
        </w:rPr>
        <w:t>.</w:t>
      </w:r>
      <w:r w:rsidR="00264509">
        <w:rPr>
          <w:rFonts w:asciiTheme="minorHAnsi" w:hAnsiTheme="minorHAnsi"/>
          <w:sz w:val="22"/>
          <w:szCs w:val="22"/>
        </w:rPr>
        <w:t xml:space="preserve"> Öte yandan, </w:t>
      </w:r>
      <w:r w:rsidRPr="008B12D4">
        <w:rPr>
          <w:rFonts w:asciiTheme="minorHAnsi" w:hAnsiTheme="minorHAnsi"/>
          <w:sz w:val="22"/>
          <w:szCs w:val="22"/>
        </w:rPr>
        <w:t xml:space="preserve"> </w:t>
      </w:r>
      <w:proofErr w:type="spellStart"/>
      <w:r w:rsidRPr="008B12D4">
        <w:rPr>
          <w:rFonts w:asciiTheme="minorHAnsi" w:hAnsiTheme="minorHAnsi"/>
          <w:sz w:val="22"/>
          <w:szCs w:val="22"/>
        </w:rPr>
        <w:t>overyan</w:t>
      </w:r>
      <w:proofErr w:type="spellEnd"/>
      <w:r w:rsidRPr="008B12D4">
        <w:rPr>
          <w:rFonts w:asciiTheme="minorHAnsi" w:hAnsiTheme="minorHAnsi"/>
          <w:sz w:val="22"/>
          <w:szCs w:val="22"/>
        </w:rPr>
        <w:t xml:space="preserve"> hormonlar iltihabi cevabın </w:t>
      </w:r>
      <w:r w:rsidR="003717D1" w:rsidRPr="008B12D4">
        <w:rPr>
          <w:rFonts w:asciiTheme="minorHAnsi" w:hAnsiTheme="minorHAnsi"/>
          <w:sz w:val="22"/>
          <w:szCs w:val="22"/>
        </w:rPr>
        <w:t>mediyatörleri</w:t>
      </w:r>
      <w:r w:rsidRPr="008B12D4">
        <w:rPr>
          <w:rFonts w:asciiTheme="minorHAnsi" w:hAnsiTheme="minorHAnsi"/>
          <w:sz w:val="22"/>
          <w:szCs w:val="22"/>
        </w:rPr>
        <w:t xml:space="preserve"> olan özellikle PGE</w:t>
      </w:r>
      <w:r w:rsidRPr="008B12D4">
        <w:rPr>
          <w:rFonts w:asciiTheme="minorHAnsi" w:hAnsiTheme="minorHAnsi"/>
          <w:sz w:val="22"/>
          <w:szCs w:val="22"/>
          <w:vertAlign w:val="subscript"/>
        </w:rPr>
        <w:t>1</w:t>
      </w:r>
      <w:r w:rsidRPr="008B12D4">
        <w:rPr>
          <w:rFonts w:asciiTheme="minorHAnsi" w:hAnsiTheme="minorHAnsi"/>
          <w:sz w:val="22"/>
          <w:szCs w:val="22"/>
        </w:rPr>
        <w:t>,PGE</w:t>
      </w:r>
      <w:r w:rsidRPr="008B12D4">
        <w:rPr>
          <w:rFonts w:asciiTheme="minorHAnsi" w:hAnsiTheme="minorHAnsi"/>
          <w:sz w:val="22"/>
          <w:szCs w:val="22"/>
          <w:vertAlign w:val="subscript"/>
        </w:rPr>
        <w:t>2</w:t>
      </w:r>
      <w:r w:rsidRPr="008B12D4">
        <w:rPr>
          <w:rFonts w:asciiTheme="minorHAnsi" w:hAnsiTheme="minorHAnsi"/>
          <w:sz w:val="22"/>
          <w:szCs w:val="22"/>
        </w:rPr>
        <w:t xml:space="preserve"> olmak üzere </w:t>
      </w:r>
      <w:proofErr w:type="spellStart"/>
      <w:r w:rsidRPr="008B12D4">
        <w:rPr>
          <w:rFonts w:asciiTheme="minorHAnsi" w:hAnsiTheme="minorHAnsi"/>
          <w:sz w:val="22"/>
          <w:szCs w:val="22"/>
        </w:rPr>
        <w:t>prostoglandin</w:t>
      </w:r>
      <w:proofErr w:type="spellEnd"/>
      <w:r w:rsidRPr="008B12D4">
        <w:rPr>
          <w:rFonts w:asciiTheme="minorHAnsi" w:hAnsiTheme="minorHAnsi"/>
          <w:sz w:val="22"/>
          <w:szCs w:val="22"/>
        </w:rPr>
        <w:t xml:space="preserve"> üretimini </w:t>
      </w:r>
      <w:proofErr w:type="spellStart"/>
      <w:r w:rsidRPr="008B12D4">
        <w:rPr>
          <w:rFonts w:asciiTheme="minorHAnsi" w:hAnsiTheme="minorHAnsi"/>
          <w:sz w:val="22"/>
          <w:szCs w:val="22"/>
        </w:rPr>
        <w:t>stimüle</w:t>
      </w:r>
      <w:proofErr w:type="spellEnd"/>
      <w:r w:rsidRPr="008B12D4">
        <w:rPr>
          <w:rFonts w:asciiTheme="minorHAnsi" w:hAnsiTheme="minorHAnsi"/>
          <w:sz w:val="22"/>
          <w:szCs w:val="22"/>
        </w:rPr>
        <w:t xml:space="preserve"> </w:t>
      </w:r>
      <w:r w:rsidR="00264509">
        <w:rPr>
          <w:rFonts w:asciiTheme="minorHAnsi" w:hAnsiTheme="minorHAnsi"/>
          <w:sz w:val="22"/>
          <w:szCs w:val="22"/>
        </w:rPr>
        <w:t>ederler</w:t>
      </w:r>
      <w:r w:rsidRPr="008B12D4">
        <w:rPr>
          <w:rFonts w:asciiTheme="minorHAnsi" w:hAnsiTheme="minorHAnsi"/>
          <w:sz w:val="22"/>
          <w:szCs w:val="22"/>
        </w:rPr>
        <w:t xml:space="preserve">. </w:t>
      </w:r>
      <w:proofErr w:type="spellStart"/>
      <w:r w:rsidRPr="008B12D4">
        <w:rPr>
          <w:rFonts w:asciiTheme="minorHAnsi" w:hAnsiTheme="minorHAnsi"/>
          <w:sz w:val="22"/>
          <w:szCs w:val="22"/>
        </w:rPr>
        <w:t>İmmünsupresan</w:t>
      </w:r>
      <w:proofErr w:type="spellEnd"/>
      <w:r w:rsidRPr="008B12D4">
        <w:rPr>
          <w:rFonts w:asciiTheme="minorHAnsi" w:hAnsiTheme="minorHAnsi"/>
          <w:sz w:val="22"/>
          <w:szCs w:val="22"/>
        </w:rPr>
        <w:t xml:space="preserve"> olarak görev yapan prostoglandinin </w:t>
      </w:r>
      <w:r w:rsidR="00264509">
        <w:rPr>
          <w:rFonts w:asciiTheme="minorHAnsi" w:hAnsiTheme="minorHAnsi"/>
          <w:sz w:val="22"/>
          <w:szCs w:val="22"/>
        </w:rPr>
        <w:t>düzeyi</w:t>
      </w:r>
      <w:r w:rsidRPr="008B12D4">
        <w:rPr>
          <w:rFonts w:asciiTheme="minorHAnsi" w:hAnsiTheme="minorHAnsi"/>
          <w:sz w:val="22"/>
          <w:szCs w:val="22"/>
        </w:rPr>
        <w:t xml:space="preserve"> arttığında gingival </w:t>
      </w:r>
      <w:r w:rsidR="00A93B6F" w:rsidRPr="008B12D4">
        <w:rPr>
          <w:rFonts w:asciiTheme="minorHAnsi" w:hAnsiTheme="minorHAnsi"/>
          <w:sz w:val="22"/>
          <w:szCs w:val="22"/>
        </w:rPr>
        <w:t>inflamasyon</w:t>
      </w:r>
      <w:r w:rsidR="0000505B">
        <w:rPr>
          <w:rFonts w:asciiTheme="minorHAnsi" w:hAnsiTheme="minorHAnsi"/>
          <w:sz w:val="22"/>
          <w:szCs w:val="22"/>
        </w:rPr>
        <w:t xml:space="preserve"> </w:t>
      </w:r>
      <w:r w:rsidR="00A93B6F" w:rsidRPr="008B12D4">
        <w:rPr>
          <w:rFonts w:asciiTheme="minorHAnsi" w:hAnsiTheme="minorHAnsi"/>
          <w:sz w:val="22"/>
          <w:szCs w:val="22"/>
        </w:rPr>
        <w:t>da</w:t>
      </w:r>
      <w:r w:rsidRPr="008B12D4">
        <w:rPr>
          <w:rFonts w:asciiTheme="minorHAnsi" w:hAnsiTheme="minorHAnsi"/>
          <w:sz w:val="22"/>
          <w:szCs w:val="22"/>
        </w:rPr>
        <w:t xml:space="preserve"> </w:t>
      </w:r>
      <w:r w:rsidR="005833AA">
        <w:rPr>
          <w:rFonts w:asciiTheme="minorHAnsi" w:hAnsiTheme="minorHAnsi"/>
          <w:sz w:val="22"/>
          <w:szCs w:val="22"/>
        </w:rPr>
        <w:t>şiddetlenebilir</w:t>
      </w:r>
      <w:r w:rsidRPr="008B12D4">
        <w:rPr>
          <w:rFonts w:asciiTheme="minorHAnsi" w:hAnsiTheme="minorHAnsi"/>
          <w:sz w:val="22"/>
          <w:szCs w:val="22"/>
        </w:rPr>
        <w:t xml:space="preserve">. </w:t>
      </w:r>
    </w:p>
    <w:p w:rsidR="00815F20" w:rsidRDefault="00604985" w:rsidP="003F6714">
      <w:pPr>
        <w:pStyle w:val="Balk1"/>
        <w:rPr>
          <w:rFonts w:asciiTheme="minorHAnsi" w:hAnsiTheme="minorHAnsi"/>
          <w:b/>
          <w:sz w:val="22"/>
          <w:szCs w:val="22"/>
        </w:rPr>
      </w:pPr>
      <w:r w:rsidRPr="00111870">
        <w:rPr>
          <w:rFonts w:asciiTheme="minorHAnsi" w:hAnsiTheme="minorHAnsi"/>
          <w:b/>
          <w:sz w:val="22"/>
          <w:szCs w:val="22"/>
        </w:rPr>
        <w:t xml:space="preserve">Seks </w:t>
      </w:r>
      <w:r w:rsidR="003717D1" w:rsidRPr="00111870">
        <w:rPr>
          <w:rFonts w:asciiTheme="minorHAnsi" w:hAnsiTheme="minorHAnsi"/>
          <w:b/>
          <w:sz w:val="22"/>
          <w:szCs w:val="22"/>
        </w:rPr>
        <w:t>Hormon</w:t>
      </w:r>
      <w:r w:rsidR="003717D1">
        <w:rPr>
          <w:rFonts w:asciiTheme="minorHAnsi" w:hAnsiTheme="minorHAnsi"/>
          <w:b/>
          <w:sz w:val="22"/>
          <w:szCs w:val="22"/>
        </w:rPr>
        <w:t>u</w:t>
      </w:r>
      <w:r w:rsidR="003717D1" w:rsidRPr="00111870">
        <w:rPr>
          <w:rFonts w:asciiTheme="minorHAnsi" w:hAnsiTheme="minorHAnsi"/>
          <w:b/>
          <w:sz w:val="22"/>
          <w:szCs w:val="22"/>
        </w:rPr>
        <w:t xml:space="preserve"> Seviyeleri</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Hamilelik sırasında </w:t>
      </w:r>
      <w:r w:rsidR="0000505B">
        <w:rPr>
          <w:rFonts w:asciiTheme="minorHAnsi" w:hAnsiTheme="minorHAnsi"/>
          <w:sz w:val="22"/>
          <w:szCs w:val="22"/>
        </w:rPr>
        <w:t xml:space="preserve">seks </w:t>
      </w:r>
      <w:r w:rsidRPr="008B12D4">
        <w:rPr>
          <w:rFonts w:asciiTheme="minorHAnsi" w:hAnsiTheme="minorHAnsi"/>
          <w:sz w:val="22"/>
          <w:szCs w:val="22"/>
        </w:rPr>
        <w:t>hormon</w:t>
      </w:r>
      <w:r w:rsidR="007B495A">
        <w:rPr>
          <w:rFonts w:asciiTheme="minorHAnsi" w:hAnsiTheme="minorHAnsi"/>
          <w:sz w:val="22"/>
          <w:szCs w:val="22"/>
        </w:rPr>
        <w:t>u</w:t>
      </w:r>
      <w:r w:rsidRPr="008B12D4">
        <w:rPr>
          <w:rFonts w:asciiTheme="minorHAnsi" w:hAnsiTheme="minorHAnsi"/>
          <w:sz w:val="22"/>
          <w:szCs w:val="22"/>
        </w:rPr>
        <w:t xml:space="preserve"> seviyeleri dramatik olarak artmaktadır. Progesteron 100</w:t>
      </w:r>
      <w:r w:rsidR="00EC5551">
        <w:rPr>
          <w:rFonts w:asciiTheme="minorHAnsi" w:hAnsiTheme="minorHAnsi"/>
          <w:sz w:val="22"/>
          <w:szCs w:val="22"/>
        </w:rPr>
        <w:t xml:space="preserve"> </w:t>
      </w:r>
      <w:r w:rsidRPr="008B12D4">
        <w:rPr>
          <w:rFonts w:asciiTheme="minorHAnsi" w:hAnsiTheme="minorHAnsi"/>
          <w:sz w:val="22"/>
          <w:szCs w:val="22"/>
        </w:rPr>
        <w:t xml:space="preserve">ng/ml seviyelerine yükselir ki bu </w:t>
      </w:r>
      <w:proofErr w:type="spellStart"/>
      <w:r w:rsidR="00C73AF5">
        <w:rPr>
          <w:rFonts w:asciiTheme="minorHAnsi" w:hAnsiTheme="minorHAnsi"/>
          <w:sz w:val="22"/>
          <w:szCs w:val="22"/>
        </w:rPr>
        <w:t>menstrüasyon</w:t>
      </w:r>
      <w:r w:rsidR="00942B90" w:rsidRPr="008B12D4">
        <w:rPr>
          <w:rFonts w:asciiTheme="minorHAnsi" w:hAnsiTheme="minorHAnsi"/>
          <w:sz w:val="22"/>
          <w:szCs w:val="22"/>
        </w:rPr>
        <w:t>daki</w:t>
      </w:r>
      <w:proofErr w:type="spellEnd"/>
      <w:r w:rsidR="00111870" w:rsidRPr="008B12D4">
        <w:rPr>
          <w:rFonts w:asciiTheme="minorHAnsi" w:hAnsiTheme="minorHAnsi"/>
          <w:sz w:val="22"/>
          <w:szCs w:val="22"/>
        </w:rPr>
        <w:t xml:space="preserve"> en</w:t>
      </w:r>
      <w:r w:rsidRPr="008B12D4">
        <w:rPr>
          <w:rFonts w:asciiTheme="minorHAnsi" w:hAnsiTheme="minorHAnsi"/>
          <w:sz w:val="22"/>
          <w:szCs w:val="22"/>
        </w:rPr>
        <w:t xml:space="preserve"> yüksek değerin 10 katıdır. </w:t>
      </w:r>
      <w:r w:rsidR="007B495A" w:rsidRPr="008B12D4">
        <w:rPr>
          <w:rFonts w:asciiTheme="minorHAnsi" w:hAnsiTheme="minorHAnsi"/>
          <w:sz w:val="22"/>
          <w:szCs w:val="22"/>
        </w:rPr>
        <w:t>Plazmadaki</w:t>
      </w:r>
      <w:r w:rsidRPr="008B12D4">
        <w:rPr>
          <w:rFonts w:asciiTheme="minorHAnsi" w:hAnsiTheme="minorHAnsi"/>
          <w:sz w:val="22"/>
          <w:szCs w:val="22"/>
        </w:rPr>
        <w:t xml:space="preserve"> </w:t>
      </w:r>
      <w:proofErr w:type="spellStart"/>
      <w:r w:rsidRPr="008B12D4">
        <w:rPr>
          <w:rFonts w:asciiTheme="minorHAnsi" w:hAnsiTheme="minorHAnsi"/>
          <w:sz w:val="22"/>
          <w:szCs w:val="22"/>
        </w:rPr>
        <w:t>estradi</w:t>
      </w:r>
      <w:r w:rsidR="00942B90">
        <w:rPr>
          <w:rFonts w:asciiTheme="minorHAnsi" w:hAnsiTheme="minorHAnsi"/>
          <w:sz w:val="22"/>
          <w:szCs w:val="22"/>
        </w:rPr>
        <w:t>y</w:t>
      </w:r>
      <w:r w:rsidRPr="008B12D4">
        <w:rPr>
          <w:rFonts w:asciiTheme="minorHAnsi" w:hAnsiTheme="minorHAnsi"/>
          <w:sz w:val="22"/>
          <w:szCs w:val="22"/>
        </w:rPr>
        <w:t>ol</w:t>
      </w:r>
      <w:proofErr w:type="spellEnd"/>
      <w:r w:rsidRPr="008B12D4">
        <w:rPr>
          <w:rFonts w:asciiTheme="minorHAnsi" w:hAnsiTheme="minorHAnsi"/>
          <w:sz w:val="22"/>
          <w:szCs w:val="22"/>
        </w:rPr>
        <w:t xml:space="preserve"> normal </w:t>
      </w:r>
      <w:proofErr w:type="spellStart"/>
      <w:r w:rsidRPr="008B12D4">
        <w:rPr>
          <w:rFonts w:asciiTheme="minorHAnsi" w:hAnsiTheme="minorHAnsi"/>
          <w:sz w:val="22"/>
          <w:szCs w:val="22"/>
        </w:rPr>
        <w:t>siklusdaki</w:t>
      </w:r>
      <w:proofErr w:type="spellEnd"/>
      <w:r w:rsidRPr="008B12D4">
        <w:rPr>
          <w:rFonts w:asciiTheme="minorHAnsi" w:hAnsiTheme="minorHAnsi"/>
          <w:sz w:val="22"/>
          <w:szCs w:val="22"/>
        </w:rPr>
        <w:t xml:space="preserve"> değerinden 30 kat daha fazladır. Hamileliğin erken dönemlerinde ve normal </w:t>
      </w:r>
      <w:proofErr w:type="spellStart"/>
      <w:r w:rsidRPr="008B12D4">
        <w:rPr>
          <w:rFonts w:asciiTheme="minorHAnsi" w:hAnsiTheme="minorHAnsi"/>
          <w:sz w:val="22"/>
          <w:szCs w:val="22"/>
        </w:rPr>
        <w:t>overyan</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siklusda</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korpus</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luteum</w:t>
      </w:r>
      <w:proofErr w:type="spellEnd"/>
      <w:r w:rsidRPr="008B12D4">
        <w:rPr>
          <w:rFonts w:asciiTheme="minorHAnsi" w:hAnsiTheme="minorHAnsi"/>
          <w:sz w:val="22"/>
          <w:szCs w:val="22"/>
        </w:rPr>
        <w:t xml:space="preserve"> </w:t>
      </w:r>
      <w:r w:rsidR="004F1A96">
        <w:rPr>
          <w:rFonts w:asciiTheme="minorHAnsi" w:hAnsiTheme="minorHAnsi"/>
          <w:sz w:val="22"/>
          <w:szCs w:val="22"/>
        </w:rPr>
        <w:t>östrojen</w:t>
      </w:r>
      <w:r w:rsidRPr="008B12D4">
        <w:rPr>
          <w:rFonts w:asciiTheme="minorHAnsi" w:hAnsiTheme="minorHAnsi"/>
          <w:sz w:val="22"/>
          <w:szCs w:val="22"/>
        </w:rPr>
        <w:t xml:space="preserve"> ve </w:t>
      </w:r>
      <w:r w:rsidR="00111870" w:rsidRPr="008B12D4">
        <w:rPr>
          <w:rFonts w:asciiTheme="minorHAnsi" w:hAnsiTheme="minorHAnsi"/>
          <w:sz w:val="22"/>
          <w:szCs w:val="22"/>
        </w:rPr>
        <w:t>progesteronun ana</w:t>
      </w:r>
      <w:r w:rsidRPr="008B12D4">
        <w:rPr>
          <w:rFonts w:asciiTheme="minorHAnsi" w:hAnsiTheme="minorHAnsi"/>
          <w:sz w:val="22"/>
          <w:szCs w:val="22"/>
        </w:rPr>
        <w:t xml:space="preserve"> kaynağıdır. Hamilelik sırasında, plasenta </w:t>
      </w:r>
      <w:r w:rsidR="004F1A96">
        <w:rPr>
          <w:rFonts w:asciiTheme="minorHAnsi" w:hAnsiTheme="minorHAnsi"/>
          <w:sz w:val="22"/>
          <w:szCs w:val="22"/>
        </w:rPr>
        <w:t>östrojen</w:t>
      </w:r>
      <w:r w:rsidRPr="008B12D4">
        <w:rPr>
          <w:rFonts w:asciiTheme="minorHAnsi" w:hAnsiTheme="minorHAnsi"/>
          <w:sz w:val="22"/>
          <w:szCs w:val="22"/>
        </w:rPr>
        <w:t xml:space="preserve"> ve </w:t>
      </w:r>
      <w:r w:rsidR="00111870" w:rsidRPr="008B12D4">
        <w:rPr>
          <w:rFonts w:asciiTheme="minorHAnsi" w:hAnsiTheme="minorHAnsi"/>
          <w:sz w:val="22"/>
          <w:szCs w:val="22"/>
        </w:rPr>
        <w:t>progesteron üretmeye</w:t>
      </w:r>
      <w:r w:rsidRPr="008B12D4">
        <w:rPr>
          <w:rFonts w:asciiTheme="minorHAnsi" w:hAnsiTheme="minorHAnsi"/>
          <w:sz w:val="22"/>
          <w:szCs w:val="22"/>
        </w:rPr>
        <w:t xml:space="preserve"> başlar. </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Östrojen</w:t>
      </w:r>
      <w:r w:rsidR="00942B90">
        <w:rPr>
          <w:rFonts w:asciiTheme="minorHAnsi" w:hAnsiTheme="minorHAnsi"/>
          <w:sz w:val="22"/>
          <w:szCs w:val="22"/>
        </w:rPr>
        <w:t>;</w:t>
      </w:r>
      <w:r w:rsidRPr="008B12D4">
        <w:rPr>
          <w:rFonts w:asciiTheme="minorHAnsi" w:hAnsiTheme="minorHAnsi"/>
          <w:sz w:val="22"/>
          <w:szCs w:val="22"/>
        </w:rPr>
        <w:t xml:space="preserve"> hücresel proliferasyonu, farklılaşmayı ve keratinizasyonu düzenlerken, progesteron mikrovaskülarite perm</w:t>
      </w:r>
      <w:r w:rsidR="00001765">
        <w:rPr>
          <w:rFonts w:asciiTheme="minorHAnsi" w:hAnsiTheme="minorHAnsi"/>
          <w:sz w:val="22"/>
          <w:szCs w:val="22"/>
        </w:rPr>
        <w:t>e</w:t>
      </w:r>
      <w:r w:rsidRPr="008B12D4">
        <w:rPr>
          <w:rFonts w:asciiTheme="minorHAnsi" w:hAnsiTheme="minorHAnsi"/>
          <w:sz w:val="22"/>
          <w:szCs w:val="22"/>
        </w:rPr>
        <w:t xml:space="preserve">abilitesini etkiler, kollajen yapım patern ve oranını değiştirir ve doku devamlılığı için gerekli olan </w:t>
      </w:r>
      <w:proofErr w:type="spellStart"/>
      <w:r w:rsidRPr="008B12D4">
        <w:rPr>
          <w:rFonts w:asciiTheme="minorHAnsi" w:hAnsiTheme="minorHAnsi"/>
          <w:sz w:val="22"/>
          <w:szCs w:val="22"/>
        </w:rPr>
        <w:t>folat</w:t>
      </w:r>
      <w:proofErr w:type="spellEnd"/>
      <w:r w:rsidRPr="008B12D4">
        <w:rPr>
          <w:rFonts w:asciiTheme="minorHAnsi" w:hAnsiTheme="minorHAnsi"/>
          <w:sz w:val="22"/>
          <w:szCs w:val="22"/>
        </w:rPr>
        <w:t xml:space="preserve"> yıkımını artırır.</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Dişeti dokusu, </w:t>
      </w:r>
      <w:r w:rsidR="007B495A" w:rsidRPr="008B12D4">
        <w:rPr>
          <w:rFonts w:asciiTheme="minorHAnsi" w:hAnsiTheme="minorHAnsi"/>
          <w:sz w:val="22"/>
          <w:szCs w:val="22"/>
        </w:rPr>
        <w:t>salya, serum</w:t>
      </w:r>
      <w:r w:rsidRPr="008B12D4">
        <w:rPr>
          <w:rFonts w:asciiTheme="minorHAnsi" w:hAnsiTheme="minorHAnsi"/>
          <w:sz w:val="22"/>
          <w:szCs w:val="22"/>
        </w:rPr>
        <w:t xml:space="preserve"> ve </w:t>
      </w:r>
      <w:proofErr w:type="spellStart"/>
      <w:r w:rsidRPr="008B12D4">
        <w:rPr>
          <w:rFonts w:asciiTheme="minorHAnsi" w:hAnsiTheme="minorHAnsi"/>
          <w:sz w:val="22"/>
          <w:szCs w:val="22"/>
        </w:rPr>
        <w:t>DOS’daki</w:t>
      </w:r>
      <w:proofErr w:type="spellEnd"/>
      <w:r w:rsidRPr="008B12D4">
        <w:rPr>
          <w:rFonts w:asciiTheme="minorHAnsi" w:hAnsiTheme="minorHAnsi"/>
          <w:sz w:val="22"/>
          <w:szCs w:val="22"/>
        </w:rPr>
        <w:t xml:space="preserve"> yüksek seks hormon </w:t>
      </w:r>
      <w:proofErr w:type="gramStart"/>
      <w:r w:rsidRPr="008B12D4">
        <w:rPr>
          <w:rFonts w:asciiTheme="minorHAnsi" w:hAnsiTheme="minorHAnsi"/>
          <w:sz w:val="22"/>
          <w:szCs w:val="22"/>
        </w:rPr>
        <w:t>konsantrasyonu</w:t>
      </w:r>
      <w:proofErr w:type="gramEnd"/>
      <w:r w:rsidRPr="008B12D4">
        <w:rPr>
          <w:rFonts w:asciiTheme="minorHAnsi" w:hAnsiTheme="minorHAnsi"/>
          <w:sz w:val="22"/>
          <w:szCs w:val="22"/>
        </w:rPr>
        <w:t xml:space="preserve"> iltihabi cevabı daha da arttırabilir.</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Dişeti dokusunda seks hormonlarına ait reseptörler olduğu gösterilmiştir. Bu da dişetinin seks hormonları için hedef dokulardan biri olduğunu ortaya koymaktadır. Salyada seks hormonlarının </w:t>
      </w:r>
      <w:proofErr w:type="spellStart"/>
      <w:r w:rsidRPr="008B12D4">
        <w:rPr>
          <w:rFonts w:asciiTheme="minorHAnsi" w:hAnsiTheme="minorHAnsi"/>
          <w:i/>
          <w:iCs/>
          <w:sz w:val="22"/>
          <w:szCs w:val="22"/>
        </w:rPr>
        <w:lastRenderedPageBreak/>
        <w:t>P.intermedia</w:t>
      </w:r>
      <w:proofErr w:type="spellEnd"/>
      <w:r w:rsidRPr="008B12D4">
        <w:rPr>
          <w:rFonts w:asciiTheme="minorHAnsi" w:hAnsiTheme="minorHAnsi"/>
          <w:sz w:val="22"/>
          <w:szCs w:val="22"/>
        </w:rPr>
        <w:t xml:space="preserve"> miktarı ile birlikte </w:t>
      </w:r>
      <w:r w:rsidR="005833AA">
        <w:rPr>
          <w:rFonts w:asciiTheme="minorHAnsi" w:hAnsiTheme="minorHAnsi"/>
          <w:sz w:val="22"/>
          <w:szCs w:val="22"/>
        </w:rPr>
        <w:t xml:space="preserve">birinci aydan başlayarak arttığı ve dokuzuncu </w:t>
      </w:r>
      <w:r w:rsidRPr="008B12D4">
        <w:rPr>
          <w:rFonts w:asciiTheme="minorHAnsi" w:hAnsiTheme="minorHAnsi"/>
          <w:sz w:val="22"/>
          <w:szCs w:val="22"/>
        </w:rPr>
        <w:t xml:space="preserve">ayda en yüksek değerine ulaştığı gösterilmiştir. Cep derinliğindeki artış, dişetlerinde kanama ve hiperemi doğumdan sonraki bir aya kadar devam etmektedir. Ayrıca </w:t>
      </w:r>
      <w:proofErr w:type="spellStart"/>
      <w:r w:rsidRPr="008B12D4">
        <w:rPr>
          <w:rFonts w:asciiTheme="minorHAnsi" w:hAnsiTheme="minorHAnsi"/>
          <w:sz w:val="22"/>
          <w:szCs w:val="22"/>
        </w:rPr>
        <w:t>DOS</w:t>
      </w:r>
      <w:r w:rsidR="005833AA">
        <w:rPr>
          <w:rFonts w:asciiTheme="minorHAnsi" w:hAnsiTheme="minorHAnsi"/>
          <w:sz w:val="22"/>
          <w:szCs w:val="22"/>
        </w:rPr>
        <w:t>’ında</w:t>
      </w:r>
      <w:proofErr w:type="spellEnd"/>
      <w:r w:rsidR="005833AA">
        <w:rPr>
          <w:rFonts w:asciiTheme="minorHAnsi" w:hAnsiTheme="minorHAnsi"/>
          <w:sz w:val="22"/>
          <w:szCs w:val="22"/>
        </w:rPr>
        <w:t xml:space="preserve"> seks hormonu</w:t>
      </w:r>
      <w:r w:rsidRPr="008B12D4">
        <w:rPr>
          <w:rFonts w:asciiTheme="minorHAnsi" w:hAnsiTheme="minorHAnsi"/>
          <w:sz w:val="22"/>
          <w:szCs w:val="22"/>
        </w:rPr>
        <w:t xml:space="preserve"> </w:t>
      </w:r>
      <w:r w:rsidR="005833AA">
        <w:rPr>
          <w:rFonts w:asciiTheme="minorHAnsi" w:hAnsiTheme="minorHAnsi"/>
          <w:sz w:val="22"/>
          <w:szCs w:val="22"/>
        </w:rPr>
        <w:t>düzeylerinin</w:t>
      </w:r>
      <w:r w:rsidRPr="008B12D4">
        <w:rPr>
          <w:rFonts w:asciiTheme="minorHAnsi" w:hAnsiTheme="minorHAnsi"/>
          <w:sz w:val="22"/>
          <w:szCs w:val="22"/>
        </w:rPr>
        <w:t xml:space="preserve"> arttığı</w:t>
      </w:r>
      <w:r w:rsidR="005833AA">
        <w:rPr>
          <w:rFonts w:asciiTheme="minorHAnsi" w:hAnsiTheme="minorHAnsi"/>
          <w:sz w:val="22"/>
          <w:szCs w:val="22"/>
        </w:rPr>
        <w:t>,</w:t>
      </w:r>
      <w:r w:rsidRPr="008B12D4">
        <w:rPr>
          <w:rFonts w:asciiTheme="minorHAnsi" w:hAnsiTheme="minorHAnsi"/>
          <w:sz w:val="22"/>
          <w:szCs w:val="22"/>
        </w:rPr>
        <w:t xml:space="preserve"> bunun</w:t>
      </w:r>
      <w:r w:rsidR="005833AA">
        <w:rPr>
          <w:rFonts w:asciiTheme="minorHAnsi" w:hAnsiTheme="minorHAnsi"/>
          <w:sz w:val="22"/>
          <w:szCs w:val="22"/>
        </w:rPr>
        <w:t xml:space="preserve"> </w:t>
      </w:r>
      <w:r w:rsidRPr="008B12D4">
        <w:rPr>
          <w:rFonts w:asciiTheme="minorHAnsi" w:hAnsiTheme="minorHAnsi"/>
          <w:sz w:val="22"/>
          <w:szCs w:val="22"/>
        </w:rPr>
        <w:t xml:space="preserve">da periodontal patojenler için uygun bir ortam sağladığı </w:t>
      </w:r>
      <w:r w:rsidR="005833AA">
        <w:rPr>
          <w:rFonts w:asciiTheme="minorHAnsi" w:hAnsiTheme="minorHAnsi"/>
          <w:sz w:val="22"/>
          <w:szCs w:val="22"/>
        </w:rPr>
        <w:t>öne sürülmüştür</w:t>
      </w:r>
      <w:r w:rsidRPr="008B12D4">
        <w:rPr>
          <w:rFonts w:asciiTheme="minorHAnsi" w:hAnsiTheme="minorHAnsi"/>
          <w:sz w:val="22"/>
          <w:szCs w:val="22"/>
        </w:rPr>
        <w:t>.</w:t>
      </w:r>
    </w:p>
    <w:p w:rsidR="00604985" w:rsidRPr="00111870" w:rsidRDefault="005833AA" w:rsidP="003F6714">
      <w:pPr>
        <w:pStyle w:val="Balk1"/>
        <w:rPr>
          <w:rFonts w:asciiTheme="minorHAnsi" w:hAnsiTheme="minorHAnsi"/>
          <w:b/>
          <w:sz w:val="22"/>
          <w:szCs w:val="22"/>
        </w:rPr>
      </w:pPr>
      <w:r>
        <w:rPr>
          <w:rFonts w:asciiTheme="minorHAnsi" w:hAnsiTheme="minorHAnsi"/>
          <w:b/>
          <w:sz w:val="22"/>
          <w:szCs w:val="22"/>
        </w:rPr>
        <w:t xml:space="preserve">Ağızdaki </w:t>
      </w:r>
      <w:r w:rsidR="00604985" w:rsidRPr="00111870">
        <w:rPr>
          <w:rFonts w:asciiTheme="minorHAnsi" w:hAnsiTheme="minorHAnsi"/>
          <w:b/>
          <w:sz w:val="22"/>
          <w:szCs w:val="22"/>
        </w:rPr>
        <w:t xml:space="preserve">Diğer </w:t>
      </w:r>
      <w:r w:rsidR="00942B90" w:rsidRPr="00111870">
        <w:rPr>
          <w:rFonts w:asciiTheme="minorHAnsi" w:hAnsiTheme="minorHAnsi"/>
          <w:b/>
          <w:sz w:val="22"/>
          <w:szCs w:val="22"/>
        </w:rPr>
        <w:t>Değişimler</w:t>
      </w:r>
    </w:p>
    <w:p w:rsidR="00604985" w:rsidRPr="008B12D4" w:rsidRDefault="0032736F" w:rsidP="00815F20">
      <w:pPr>
        <w:pStyle w:val="Balk1"/>
        <w:spacing w:after="240"/>
        <w:rPr>
          <w:rFonts w:asciiTheme="minorHAnsi" w:hAnsiTheme="minorHAnsi"/>
          <w:sz w:val="22"/>
          <w:szCs w:val="22"/>
        </w:rPr>
      </w:pPr>
      <w:r w:rsidRPr="0032736F">
        <w:rPr>
          <w:rFonts w:asciiTheme="minorHAnsi" w:hAnsiTheme="minorHAnsi"/>
          <w:sz w:val="22"/>
          <w:szCs w:val="22"/>
        </w:rPr>
        <w:t xml:space="preserve">Şiddetli </w:t>
      </w:r>
      <w:proofErr w:type="spellStart"/>
      <w:r w:rsidRPr="0032736F">
        <w:rPr>
          <w:rFonts w:asciiTheme="minorHAnsi" w:hAnsiTheme="minorHAnsi"/>
          <w:sz w:val="22"/>
          <w:szCs w:val="22"/>
        </w:rPr>
        <w:t>özefajial</w:t>
      </w:r>
      <w:proofErr w:type="spellEnd"/>
      <w:r w:rsidRPr="0032736F">
        <w:rPr>
          <w:rFonts w:asciiTheme="minorHAnsi" w:hAnsiTheme="minorHAnsi"/>
          <w:sz w:val="22"/>
          <w:szCs w:val="22"/>
        </w:rPr>
        <w:t xml:space="preserve"> reflu ve kusmalar sürekli tekrarlıyorsa asidik ortam nedeniyle dişlerde erozyon </w:t>
      </w:r>
      <w:r w:rsidR="005833AA">
        <w:rPr>
          <w:rFonts w:asciiTheme="minorHAnsi" w:hAnsiTheme="minorHAnsi"/>
          <w:sz w:val="22"/>
          <w:szCs w:val="22"/>
        </w:rPr>
        <w:t>oluşabilir</w:t>
      </w:r>
      <w:r w:rsidR="00604985" w:rsidRPr="008B12D4">
        <w:rPr>
          <w:rFonts w:asciiTheme="minorHAnsi" w:hAnsiTheme="minorHAnsi"/>
          <w:sz w:val="22"/>
          <w:szCs w:val="22"/>
        </w:rPr>
        <w:t xml:space="preserve">. Şiddetli reflu </w:t>
      </w:r>
      <w:proofErr w:type="spellStart"/>
      <w:r w:rsidR="00604985" w:rsidRPr="008B12D4">
        <w:rPr>
          <w:rFonts w:asciiTheme="minorHAnsi" w:hAnsiTheme="minorHAnsi"/>
          <w:sz w:val="22"/>
          <w:szCs w:val="22"/>
        </w:rPr>
        <w:t>ö</w:t>
      </w:r>
      <w:r w:rsidR="00001765">
        <w:rPr>
          <w:rFonts w:asciiTheme="minorHAnsi" w:hAnsiTheme="minorHAnsi"/>
          <w:sz w:val="22"/>
          <w:szCs w:val="22"/>
        </w:rPr>
        <w:t>z</w:t>
      </w:r>
      <w:r w:rsidR="00604985" w:rsidRPr="008B12D4">
        <w:rPr>
          <w:rFonts w:asciiTheme="minorHAnsi" w:hAnsiTheme="minorHAnsi"/>
          <w:sz w:val="22"/>
          <w:szCs w:val="22"/>
        </w:rPr>
        <w:t>efaji</w:t>
      </w:r>
      <w:r w:rsidR="00D2092E">
        <w:rPr>
          <w:rFonts w:asciiTheme="minorHAnsi" w:hAnsiTheme="minorHAnsi"/>
          <w:sz w:val="22"/>
          <w:szCs w:val="22"/>
        </w:rPr>
        <w:t>y</w:t>
      </w:r>
      <w:r w:rsidR="00604985" w:rsidRPr="008B12D4">
        <w:rPr>
          <w:rFonts w:asciiTheme="minorHAnsi" w:hAnsiTheme="minorHAnsi"/>
          <w:sz w:val="22"/>
          <w:szCs w:val="22"/>
        </w:rPr>
        <w:t>al</w:t>
      </w:r>
      <w:proofErr w:type="spellEnd"/>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sfinkterde</w:t>
      </w:r>
      <w:proofErr w:type="spellEnd"/>
      <w:r w:rsidR="00604985" w:rsidRPr="008B12D4">
        <w:rPr>
          <w:rFonts w:asciiTheme="minorHAnsi" w:hAnsiTheme="minorHAnsi"/>
          <w:sz w:val="22"/>
          <w:szCs w:val="22"/>
        </w:rPr>
        <w:t xml:space="preserve"> </w:t>
      </w:r>
      <w:proofErr w:type="spellStart"/>
      <w:r w:rsidR="00604985" w:rsidRPr="008B12D4">
        <w:rPr>
          <w:rFonts w:asciiTheme="minorHAnsi" w:hAnsiTheme="minorHAnsi"/>
          <w:sz w:val="22"/>
          <w:szCs w:val="22"/>
        </w:rPr>
        <w:t>skar</w:t>
      </w:r>
      <w:r w:rsidR="005833AA">
        <w:rPr>
          <w:rFonts w:asciiTheme="minorHAnsi" w:hAnsiTheme="minorHAnsi"/>
          <w:sz w:val="22"/>
          <w:szCs w:val="22"/>
        </w:rPr>
        <w:t>a</w:t>
      </w:r>
      <w:proofErr w:type="spellEnd"/>
      <w:r w:rsidR="00604985" w:rsidRPr="008B12D4">
        <w:rPr>
          <w:rFonts w:asciiTheme="minorHAnsi" w:hAnsiTheme="minorHAnsi"/>
          <w:sz w:val="22"/>
          <w:szCs w:val="22"/>
        </w:rPr>
        <w:t xml:space="preserve"> </w:t>
      </w:r>
      <w:r w:rsidR="005833AA">
        <w:rPr>
          <w:rFonts w:asciiTheme="minorHAnsi" w:hAnsiTheme="minorHAnsi"/>
          <w:sz w:val="22"/>
          <w:szCs w:val="22"/>
        </w:rPr>
        <w:t>neden olarak</w:t>
      </w:r>
      <w:r w:rsidR="00604985" w:rsidRPr="008B12D4">
        <w:rPr>
          <w:rFonts w:asciiTheme="minorHAnsi" w:hAnsiTheme="minorHAnsi"/>
          <w:sz w:val="22"/>
          <w:szCs w:val="22"/>
        </w:rPr>
        <w:t xml:space="preserve"> </w:t>
      </w:r>
      <w:r w:rsidR="00D2092E">
        <w:rPr>
          <w:rFonts w:asciiTheme="minorHAnsi" w:hAnsiTheme="minorHAnsi"/>
          <w:sz w:val="22"/>
          <w:szCs w:val="22"/>
        </w:rPr>
        <w:t xml:space="preserve">sonraki </w:t>
      </w:r>
      <w:r w:rsidR="00D2092E" w:rsidRPr="008B12D4">
        <w:rPr>
          <w:rFonts w:asciiTheme="minorHAnsi" w:hAnsiTheme="minorHAnsi"/>
          <w:sz w:val="22"/>
          <w:szCs w:val="22"/>
        </w:rPr>
        <w:t xml:space="preserve">yıllarda </w:t>
      </w:r>
      <w:r w:rsidR="009F2F95">
        <w:rPr>
          <w:rFonts w:asciiTheme="minorHAnsi" w:hAnsiTheme="minorHAnsi"/>
          <w:sz w:val="22"/>
          <w:szCs w:val="22"/>
        </w:rPr>
        <w:t>kişinin</w:t>
      </w:r>
      <w:r w:rsidR="00604985" w:rsidRPr="008B12D4">
        <w:rPr>
          <w:rFonts w:asciiTheme="minorHAnsi" w:hAnsiTheme="minorHAnsi"/>
          <w:sz w:val="22"/>
          <w:szCs w:val="22"/>
        </w:rPr>
        <w:t xml:space="preserve"> potansiyel bir GERD hastası olma ihtimali</w:t>
      </w:r>
      <w:r w:rsidR="005833AA">
        <w:rPr>
          <w:rFonts w:asciiTheme="minorHAnsi" w:hAnsiTheme="minorHAnsi"/>
          <w:sz w:val="22"/>
          <w:szCs w:val="22"/>
        </w:rPr>
        <w:t>ni arttırır</w:t>
      </w:r>
      <w:r w:rsidR="00604985" w:rsidRPr="008B12D4">
        <w:rPr>
          <w:rFonts w:asciiTheme="minorHAnsi" w:hAnsiTheme="minorHAnsi"/>
          <w:sz w:val="22"/>
          <w:szCs w:val="22"/>
        </w:rPr>
        <w:t>.</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Ağız kuruluğu hamilelerde sık görülen bir durum olup %44’nde izlenir. Nadiren de olsa tükürük akışında ve salya sekresyonunda artış da gözlenebilir. Bu aşırı salya sekresyonu </w:t>
      </w:r>
      <w:proofErr w:type="gramStart"/>
      <w:r w:rsidRPr="008B12D4">
        <w:rPr>
          <w:rFonts w:asciiTheme="minorHAnsi" w:hAnsiTheme="minorHAnsi"/>
          <w:sz w:val="22"/>
          <w:szCs w:val="22"/>
        </w:rPr>
        <w:t>döllenmeden</w:t>
      </w:r>
      <w:proofErr w:type="gramEnd"/>
      <w:r w:rsidRPr="008B12D4">
        <w:rPr>
          <w:rFonts w:asciiTheme="minorHAnsi" w:hAnsiTheme="minorHAnsi"/>
          <w:sz w:val="22"/>
          <w:szCs w:val="22"/>
        </w:rPr>
        <w:t xml:space="preserve"> 2-3 hafta sonra başlar ve genellikle ilk </w:t>
      </w:r>
      <w:r w:rsidR="00900FF4">
        <w:rPr>
          <w:rFonts w:asciiTheme="minorHAnsi" w:hAnsiTheme="minorHAnsi"/>
          <w:sz w:val="22"/>
          <w:szCs w:val="22"/>
        </w:rPr>
        <w:t>trimester</w:t>
      </w:r>
      <w:r w:rsidRPr="008B12D4">
        <w:rPr>
          <w:rFonts w:asciiTheme="minorHAnsi" w:hAnsiTheme="minorHAnsi"/>
          <w:sz w:val="22"/>
          <w:szCs w:val="22"/>
        </w:rPr>
        <w:t>in sonunda biter. Salya sekresyonundaki artışın nedeni tam olarak bilinmemekle birlikte bunun gerçek bir atıştan ziyade normal miktardaki salyanın yutulamamasından kaynaklandığı ileri sürülmektedir.</w:t>
      </w:r>
    </w:p>
    <w:p w:rsidR="006A3B46"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Hamile bireyler immünolojik açıdan hassas hale geldiklerinden hekim hamile hastasının genel sağlığı açısından temkinli olmalıdır. Hamilelik </w:t>
      </w:r>
      <w:r w:rsidR="00111870" w:rsidRPr="008B12D4">
        <w:rPr>
          <w:rFonts w:asciiTheme="minorHAnsi" w:hAnsiTheme="minorHAnsi"/>
          <w:sz w:val="22"/>
          <w:szCs w:val="22"/>
        </w:rPr>
        <w:t xml:space="preserve">sırasında </w:t>
      </w:r>
      <w:r w:rsidR="00111870">
        <w:rPr>
          <w:rFonts w:asciiTheme="minorHAnsi" w:hAnsiTheme="minorHAnsi"/>
          <w:sz w:val="22"/>
          <w:szCs w:val="22"/>
        </w:rPr>
        <w:t>h</w:t>
      </w:r>
      <w:r w:rsidR="00111870" w:rsidRPr="008B12D4">
        <w:rPr>
          <w:rFonts w:asciiTheme="minorHAnsi" w:hAnsiTheme="minorHAnsi"/>
          <w:sz w:val="22"/>
          <w:szCs w:val="22"/>
        </w:rPr>
        <w:t>amilelik</w:t>
      </w:r>
      <w:r w:rsidRPr="008B12D4">
        <w:rPr>
          <w:rFonts w:asciiTheme="minorHAnsi" w:hAnsiTheme="minorHAnsi"/>
          <w:sz w:val="22"/>
          <w:szCs w:val="22"/>
        </w:rPr>
        <w:t xml:space="preserve"> </w:t>
      </w:r>
      <w:r w:rsidR="003939A3" w:rsidRPr="008B12D4">
        <w:rPr>
          <w:rFonts w:asciiTheme="minorHAnsi" w:hAnsiTheme="minorHAnsi"/>
          <w:sz w:val="22"/>
          <w:szCs w:val="22"/>
        </w:rPr>
        <w:t>diyabeti</w:t>
      </w:r>
      <w:r w:rsidRPr="008B12D4">
        <w:rPr>
          <w:rFonts w:asciiTheme="minorHAnsi" w:hAnsiTheme="minorHAnsi"/>
          <w:sz w:val="22"/>
          <w:szCs w:val="22"/>
        </w:rPr>
        <w:t xml:space="preserve">, lösemi ve diğer medikal sorunlar ortaya çıkabilmektedir. </w:t>
      </w:r>
    </w:p>
    <w:p w:rsidR="00604985" w:rsidRPr="00111870" w:rsidRDefault="00604985" w:rsidP="003F6714">
      <w:pPr>
        <w:pStyle w:val="Balk1"/>
        <w:rPr>
          <w:rFonts w:asciiTheme="minorHAnsi" w:hAnsiTheme="minorHAnsi"/>
          <w:b/>
          <w:sz w:val="22"/>
          <w:szCs w:val="22"/>
        </w:rPr>
      </w:pPr>
      <w:r w:rsidRPr="00111870">
        <w:rPr>
          <w:rFonts w:asciiTheme="minorHAnsi" w:hAnsiTheme="minorHAnsi"/>
          <w:b/>
          <w:sz w:val="22"/>
          <w:szCs w:val="22"/>
        </w:rPr>
        <w:t>Klinik Yaklaşım</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 xml:space="preserve">Detaylı bir medikal anamnez periodontal muayenenin önemli bir kısmını oluşturmaktadır. Hamilelik sırasında meydana gelen immünolojik değişimlere bağlı olarak kan basıncı artar (mitral kapak </w:t>
      </w:r>
      <w:proofErr w:type="spellStart"/>
      <w:r w:rsidRPr="008B12D4">
        <w:rPr>
          <w:rFonts w:asciiTheme="minorHAnsi" w:hAnsiTheme="minorHAnsi"/>
          <w:sz w:val="22"/>
          <w:szCs w:val="22"/>
        </w:rPr>
        <w:t>prolapsına</w:t>
      </w:r>
      <w:proofErr w:type="spellEnd"/>
      <w:r w:rsidRPr="008B12D4">
        <w:rPr>
          <w:rFonts w:asciiTheme="minorHAnsi" w:hAnsiTheme="minorHAnsi"/>
          <w:sz w:val="22"/>
          <w:szCs w:val="22"/>
        </w:rPr>
        <w:t xml:space="preserve"> ve kalpte </w:t>
      </w:r>
      <w:proofErr w:type="spellStart"/>
      <w:r w:rsidRPr="008B12D4">
        <w:rPr>
          <w:rFonts w:asciiTheme="minorHAnsi" w:hAnsiTheme="minorHAnsi"/>
          <w:sz w:val="22"/>
          <w:szCs w:val="22"/>
        </w:rPr>
        <w:t>murmur</w:t>
      </w:r>
      <w:proofErr w:type="spellEnd"/>
      <w:r w:rsidRPr="008B12D4">
        <w:rPr>
          <w:rFonts w:asciiTheme="minorHAnsi" w:hAnsiTheme="minorHAnsi"/>
          <w:sz w:val="22"/>
          <w:szCs w:val="22"/>
        </w:rPr>
        <w:t xml:space="preserve"> sesinin artmasına neden olur) ve </w:t>
      </w:r>
      <w:r w:rsidR="003939A3" w:rsidRPr="008B12D4">
        <w:rPr>
          <w:rFonts w:asciiTheme="minorHAnsi" w:hAnsiTheme="minorHAnsi"/>
          <w:sz w:val="22"/>
          <w:szCs w:val="22"/>
        </w:rPr>
        <w:t>fetüs</w:t>
      </w:r>
      <w:r w:rsidRPr="008B12D4">
        <w:rPr>
          <w:rFonts w:asciiTheme="minorHAnsi" w:hAnsiTheme="minorHAnsi"/>
          <w:sz w:val="22"/>
          <w:szCs w:val="22"/>
        </w:rPr>
        <w:t xml:space="preserve"> ile olan etkileşimler nedeniyle hekim hastayı detaylı olarak muayene etmelidir. Medikal anamnezde özellikle;</w:t>
      </w:r>
    </w:p>
    <w:p w:rsidR="00604985" w:rsidRPr="008B12D4" w:rsidRDefault="00604985" w:rsidP="003F6714">
      <w:pPr>
        <w:pStyle w:val="Balk1"/>
        <w:numPr>
          <w:ilvl w:val="0"/>
          <w:numId w:val="3"/>
        </w:numPr>
        <w:rPr>
          <w:rFonts w:asciiTheme="minorHAnsi" w:hAnsiTheme="minorHAnsi"/>
          <w:sz w:val="22"/>
          <w:szCs w:val="22"/>
        </w:rPr>
      </w:pPr>
      <w:r w:rsidRPr="008B12D4">
        <w:rPr>
          <w:rFonts w:asciiTheme="minorHAnsi" w:hAnsiTheme="minorHAnsi"/>
          <w:sz w:val="22"/>
          <w:szCs w:val="22"/>
        </w:rPr>
        <w:t xml:space="preserve">Hamileliğe bağlı </w:t>
      </w:r>
      <w:proofErr w:type="gramStart"/>
      <w:r w:rsidRPr="008B12D4">
        <w:rPr>
          <w:rFonts w:asciiTheme="minorHAnsi" w:hAnsiTheme="minorHAnsi"/>
          <w:sz w:val="22"/>
          <w:szCs w:val="22"/>
        </w:rPr>
        <w:t>komplikasyonlar</w:t>
      </w:r>
      <w:proofErr w:type="gramEnd"/>
    </w:p>
    <w:p w:rsidR="00604985" w:rsidRPr="008B12D4" w:rsidRDefault="00604985" w:rsidP="003F6714">
      <w:pPr>
        <w:pStyle w:val="Balk1"/>
        <w:numPr>
          <w:ilvl w:val="0"/>
          <w:numId w:val="3"/>
        </w:numPr>
        <w:rPr>
          <w:rFonts w:asciiTheme="minorHAnsi" w:hAnsiTheme="minorHAnsi"/>
          <w:sz w:val="22"/>
          <w:szCs w:val="22"/>
        </w:rPr>
      </w:pPr>
      <w:r w:rsidRPr="008B12D4">
        <w:rPr>
          <w:rFonts w:asciiTheme="minorHAnsi" w:hAnsiTheme="minorHAnsi"/>
          <w:sz w:val="22"/>
          <w:szCs w:val="22"/>
        </w:rPr>
        <w:t>Önceki düşükler</w:t>
      </w:r>
    </w:p>
    <w:p w:rsidR="00604985" w:rsidRPr="008B12D4" w:rsidRDefault="00155AFF" w:rsidP="003F6714">
      <w:pPr>
        <w:pStyle w:val="Balk1"/>
        <w:numPr>
          <w:ilvl w:val="0"/>
          <w:numId w:val="3"/>
        </w:numPr>
        <w:rPr>
          <w:rFonts w:asciiTheme="minorHAnsi" w:hAnsiTheme="minorHAnsi"/>
          <w:sz w:val="22"/>
          <w:szCs w:val="22"/>
        </w:rPr>
      </w:pPr>
      <w:r>
        <w:rPr>
          <w:rFonts w:asciiTheme="minorHAnsi" w:hAnsiTheme="minorHAnsi"/>
          <w:sz w:val="22"/>
          <w:szCs w:val="22"/>
        </w:rPr>
        <w:t>K</w:t>
      </w:r>
      <w:r w:rsidR="00604985" w:rsidRPr="008B12D4">
        <w:rPr>
          <w:rFonts w:asciiTheme="minorHAnsi" w:hAnsiTheme="minorHAnsi"/>
          <w:sz w:val="22"/>
          <w:szCs w:val="22"/>
        </w:rPr>
        <w:t xml:space="preserve">ramp, kusma, </w:t>
      </w:r>
    </w:p>
    <w:p w:rsidR="00604985" w:rsidRPr="008B12D4" w:rsidRDefault="00604985" w:rsidP="003F6714">
      <w:pPr>
        <w:pStyle w:val="Balk1"/>
        <w:numPr>
          <w:ilvl w:val="0"/>
          <w:numId w:val="3"/>
        </w:numPr>
        <w:rPr>
          <w:rFonts w:asciiTheme="minorHAnsi" w:hAnsiTheme="minorHAnsi"/>
          <w:sz w:val="22"/>
          <w:szCs w:val="22"/>
        </w:rPr>
      </w:pPr>
      <w:r w:rsidRPr="008B12D4">
        <w:rPr>
          <w:rFonts w:asciiTheme="minorHAnsi" w:hAnsiTheme="minorHAnsi"/>
          <w:sz w:val="22"/>
          <w:szCs w:val="22"/>
        </w:rPr>
        <w:t>Damla veya leke tarzında vajinal kanama gibi konuların üzerinde durulmalıdır</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 xml:space="preserve">Daha sonra mutlaka hastanın kadın doğum uzmanı </w:t>
      </w:r>
      <w:r w:rsidR="005621AE" w:rsidRPr="008B12D4">
        <w:rPr>
          <w:rFonts w:asciiTheme="minorHAnsi" w:hAnsiTheme="minorHAnsi"/>
          <w:sz w:val="22"/>
          <w:szCs w:val="22"/>
        </w:rPr>
        <w:t xml:space="preserve">ile </w:t>
      </w:r>
      <w:r w:rsidR="00E92A76" w:rsidRPr="00E92A76">
        <w:rPr>
          <w:rFonts w:asciiTheme="minorHAnsi" w:hAnsiTheme="minorHAnsi"/>
          <w:sz w:val="22"/>
          <w:szCs w:val="22"/>
        </w:rPr>
        <w:t xml:space="preserve">iletişime </w:t>
      </w:r>
      <w:r w:rsidRPr="008B12D4">
        <w:rPr>
          <w:rFonts w:asciiTheme="minorHAnsi" w:hAnsiTheme="minorHAnsi"/>
          <w:sz w:val="22"/>
          <w:szCs w:val="22"/>
        </w:rPr>
        <w:t>geçip durumu hakkında bilgi alınmalı</w:t>
      </w:r>
      <w:r w:rsidR="009F5EED">
        <w:rPr>
          <w:rFonts w:asciiTheme="minorHAnsi" w:hAnsiTheme="minorHAnsi"/>
          <w:sz w:val="22"/>
          <w:szCs w:val="22"/>
        </w:rPr>
        <w:t>,</w:t>
      </w:r>
      <w:r w:rsidRPr="008B12D4">
        <w:rPr>
          <w:rFonts w:asciiTheme="minorHAnsi" w:hAnsiTheme="minorHAnsi"/>
          <w:sz w:val="22"/>
          <w:szCs w:val="22"/>
        </w:rPr>
        <w:t xml:space="preserve"> hastanın periodontal ve dental tedavi </w:t>
      </w:r>
      <w:r w:rsidR="0066474D">
        <w:rPr>
          <w:rFonts w:asciiTheme="minorHAnsi" w:hAnsiTheme="minorHAnsi"/>
          <w:sz w:val="22"/>
          <w:szCs w:val="22"/>
        </w:rPr>
        <w:t>gereksinimleri</w:t>
      </w:r>
      <w:r w:rsidRPr="008B12D4">
        <w:rPr>
          <w:rFonts w:asciiTheme="minorHAnsi" w:hAnsiTheme="minorHAnsi"/>
          <w:sz w:val="22"/>
          <w:szCs w:val="22"/>
        </w:rPr>
        <w:t xml:space="preserve"> belir</w:t>
      </w:r>
      <w:r w:rsidR="0066474D">
        <w:rPr>
          <w:rFonts w:asciiTheme="minorHAnsi" w:hAnsiTheme="minorHAnsi"/>
          <w:sz w:val="22"/>
          <w:szCs w:val="22"/>
        </w:rPr>
        <w:t>lenmelidir</w:t>
      </w:r>
      <w:r w:rsidRPr="008B12D4">
        <w:rPr>
          <w:rFonts w:asciiTheme="minorHAnsi" w:hAnsiTheme="minorHAnsi"/>
          <w:sz w:val="22"/>
          <w:szCs w:val="22"/>
        </w:rPr>
        <w:t xml:space="preserve">. </w:t>
      </w:r>
    </w:p>
    <w:p w:rsidR="00815F20" w:rsidRDefault="00815F20" w:rsidP="003F6714">
      <w:pPr>
        <w:pStyle w:val="Balk1"/>
        <w:rPr>
          <w:rFonts w:asciiTheme="minorHAnsi" w:hAnsiTheme="minorHAnsi"/>
          <w:b/>
          <w:sz w:val="22"/>
          <w:szCs w:val="22"/>
        </w:rPr>
      </w:pPr>
    </w:p>
    <w:p w:rsidR="00604985" w:rsidRPr="00111870" w:rsidRDefault="00604985" w:rsidP="003F6714">
      <w:pPr>
        <w:pStyle w:val="Balk1"/>
        <w:rPr>
          <w:rFonts w:asciiTheme="minorHAnsi" w:hAnsiTheme="minorHAnsi"/>
          <w:b/>
          <w:sz w:val="22"/>
          <w:szCs w:val="22"/>
        </w:rPr>
      </w:pPr>
      <w:r w:rsidRPr="00111870">
        <w:rPr>
          <w:rFonts w:asciiTheme="minorHAnsi" w:hAnsiTheme="minorHAnsi"/>
          <w:b/>
          <w:sz w:val="22"/>
          <w:szCs w:val="22"/>
        </w:rPr>
        <w:t>Plak Kontrolü</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 xml:space="preserve">Hamile hastalarda gingival </w:t>
      </w:r>
      <w:r w:rsidR="00362273" w:rsidRPr="008B12D4">
        <w:rPr>
          <w:rFonts w:asciiTheme="minorHAnsi" w:hAnsiTheme="minorHAnsi"/>
          <w:sz w:val="22"/>
          <w:szCs w:val="22"/>
        </w:rPr>
        <w:t>inflamasyona</w:t>
      </w:r>
      <w:r w:rsidRPr="008B12D4">
        <w:rPr>
          <w:rFonts w:asciiTheme="minorHAnsi" w:hAnsiTheme="minorHAnsi"/>
          <w:sz w:val="22"/>
          <w:szCs w:val="22"/>
        </w:rPr>
        <w:t xml:space="preserve"> olan yatkınlıktaki artış detaylı olarak anlatılmalı, ideal oral </w:t>
      </w:r>
      <w:proofErr w:type="gramStart"/>
      <w:r w:rsidRPr="008B12D4">
        <w:rPr>
          <w:rFonts w:asciiTheme="minorHAnsi" w:hAnsiTheme="minorHAnsi"/>
          <w:sz w:val="22"/>
          <w:szCs w:val="22"/>
        </w:rPr>
        <w:t>hijyen</w:t>
      </w:r>
      <w:proofErr w:type="gramEnd"/>
      <w:r w:rsidRPr="008B12D4">
        <w:rPr>
          <w:rFonts w:asciiTheme="minorHAnsi" w:hAnsiTheme="minorHAnsi"/>
          <w:sz w:val="22"/>
          <w:szCs w:val="22"/>
        </w:rPr>
        <w:t xml:space="preserve"> teknikleri öğretilmeli, teşvik edilmeli ve hamilelik boyunca kontrol atında tutulmalıdır. Scaling, polisaj ve kök düzeltmesi hamilelik sırasında gerekli olduğunda yapılabilir. </w:t>
      </w:r>
      <w:r w:rsidR="00883998">
        <w:rPr>
          <w:rFonts w:asciiTheme="minorHAnsi" w:hAnsiTheme="minorHAnsi"/>
          <w:sz w:val="22"/>
          <w:szCs w:val="22"/>
        </w:rPr>
        <w:t>G</w:t>
      </w:r>
      <w:r w:rsidRPr="008B12D4">
        <w:rPr>
          <w:rFonts w:asciiTheme="minorHAnsi" w:hAnsiTheme="minorHAnsi"/>
          <w:sz w:val="22"/>
          <w:szCs w:val="22"/>
        </w:rPr>
        <w:t>argara kullanı</w:t>
      </w:r>
      <w:r w:rsidR="00883998">
        <w:rPr>
          <w:rFonts w:asciiTheme="minorHAnsi" w:hAnsiTheme="minorHAnsi"/>
          <w:sz w:val="22"/>
          <w:szCs w:val="22"/>
        </w:rPr>
        <w:t xml:space="preserve">mı söz konusu ise </w:t>
      </w:r>
      <w:r w:rsidRPr="008B12D4">
        <w:rPr>
          <w:rFonts w:asciiTheme="minorHAnsi" w:hAnsiTheme="minorHAnsi"/>
          <w:sz w:val="22"/>
          <w:szCs w:val="22"/>
        </w:rPr>
        <w:t>alkol içermeyen</w:t>
      </w:r>
      <w:r w:rsidR="00883998">
        <w:rPr>
          <w:rFonts w:asciiTheme="minorHAnsi" w:hAnsiTheme="minorHAnsi"/>
          <w:sz w:val="22"/>
          <w:szCs w:val="22"/>
        </w:rPr>
        <w:t xml:space="preserve">ler </w:t>
      </w:r>
      <w:r w:rsidRPr="008B12D4">
        <w:rPr>
          <w:rFonts w:asciiTheme="minorHAnsi" w:hAnsiTheme="minorHAnsi"/>
          <w:sz w:val="22"/>
          <w:szCs w:val="22"/>
        </w:rPr>
        <w:t xml:space="preserve">tercih edilmelidir. </w:t>
      </w:r>
    </w:p>
    <w:p w:rsidR="006A3B46" w:rsidRDefault="006A3B46" w:rsidP="003F6714">
      <w:pPr>
        <w:pStyle w:val="Balk1"/>
        <w:rPr>
          <w:rFonts w:asciiTheme="minorHAnsi" w:hAnsiTheme="minorHAnsi"/>
          <w:b/>
          <w:sz w:val="22"/>
          <w:szCs w:val="22"/>
        </w:rPr>
      </w:pPr>
    </w:p>
    <w:p w:rsidR="00604985" w:rsidRPr="00111870" w:rsidRDefault="00604985" w:rsidP="003F6714">
      <w:pPr>
        <w:pStyle w:val="Balk1"/>
        <w:rPr>
          <w:rFonts w:asciiTheme="minorHAnsi" w:hAnsiTheme="minorHAnsi"/>
          <w:b/>
          <w:sz w:val="22"/>
          <w:szCs w:val="22"/>
        </w:rPr>
      </w:pPr>
      <w:r w:rsidRPr="00111870">
        <w:rPr>
          <w:rFonts w:asciiTheme="minorHAnsi" w:hAnsiTheme="minorHAnsi"/>
          <w:b/>
          <w:sz w:val="22"/>
          <w:szCs w:val="22"/>
        </w:rPr>
        <w:t>Prenatal Flor Uygulaması</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 xml:space="preserve">Prenatal flor kullanımının faydalı olup olmadığına dair </w:t>
      </w:r>
      <w:r w:rsidR="00362273">
        <w:rPr>
          <w:rFonts w:asciiTheme="minorHAnsi" w:hAnsiTheme="minorHAnsi"/>
          <w:sz w:val="22"/>
          <w:szCs w:val="22"/>
        </w:rPr>
        <w:t xml:space="preserve">yapılan </w:t>
      </w:r>
      <w:r w:rsidR="009F5EED" w:rsidRPr="008B12D4">
        <w:rPr>
          <w:rFonts w:asciiTheme="minorHAnsi" w:hAnsiTheme="minorHAnsi"/>
          <w:sz w:val="22"/>
          <w:szCs w:val="22"/>
        </w:rPr>
        <w:t>çalışmalar</w:t>
      </w:r>
      <w:r w:rsidR="009F5EED">
        <w:rPr>
          <w:rFonts w:asciiTheme="minorHAnsi" w:hAnsiTheme="minorHAnsi"/>
          <w:sz w:val="22"/>
          <w:szCs w:val="22"/>
        </w:rPr>
        <w:t xml:space="preserve">da </w:t>
      </w:r>
      <w:r w:rsidR="009F5EED" w:rsidRPr="008B12D4">
        <w:rPr>
          <w:rFonts w:asciiTheme="minorHAnsi" w:hAnsiTheme="minorHAnsi"/>
          <w:sz w:val="22"/>
          <w:szCs w:val="22"/>
        </w:rPr>
        <w:t>çelişkili</w:t>
      </w:r>
      <w:r w:rsidR="00D83A8E">
        <w:rPr>
          <w:rFonts w:asciiTheme="minorHAnsi" w:hAnsiTheme="minorHAnsi"/>
          <w:sz w:val="22"/>
          <w:szCs w:val="22"/>
        </w:rPr>
        <w:t xml:space="preserve"> sonuçlar alınmıştır</w:t>
      </w:r>
      <w:r w:rsidRPr="008B12D4">
        <w:rPr>
          <w:rFonts w:asciiTheme="minorHAnsi" w:hAnsiTheme="minorHAnsi"/>
          <w:sz w:val="22"/>
          <w:szCs w:val="22"/>
        </w:rPr>
        <w:t>. ADA (</w:t>
      </w:r>
      <w:proofErr w:type="spellStart"/>
      <w:r w:rsidRPr="008B12D4">
        <w:rPr>
          <w:rFonts w:asciiTheme="minorHAnsi" w:hAnsiTheme="minorHAnsi"/>
          <w:sz w:val="22"/>
          <w:szCs w:val="22"/>
        </w:rPr>
        <w:t>American</w:t>
      </w:r>
      <w:proofErr w:type="spellEnd"/>
      <w:r w:rsidRPr="008B12D4">
        <w:rPr>
          <w:rFonts w:asciiTheme="minorHAnsi" w:hAnsiTheme="minorHAnsi"/>
          <w:sz w:val="22"/>
          <w:szCs w:val="22"/>
        </w:rPr>
        <w:t xml:space="preserve"> Dental </w:t>
      </w:r>
      <w:proofErr w:type="spellStart"/>
      <w:r w:rsidRPr="008B12D4">
        <w:rPr>
          <w:rFonts w:asciiTheme="minorHAnsi" w:hAnsiTheme="minorHAnsi"/>
          <w:sz w:val="22"/>
          <w:szCs w:val="22"/>
        </w:rPr>
        <w:t>Association</w:t>
      </w:r>
      <w:proofErr w:type="spellEnd"/>
      <w:r w:rsidRPr="008B12D4">
        <w:rPr>
          <w:rFonts w:asciiTheme="minorHAnsi" w:hAnsiTheme="minorHAnsi"/>
          <w:sz w:val="22"/>
          <w:szCs w:val="22"/>
        </w:rPr>
        <w:t xml:space="preserve">) prenatal flor kullanımının yararı henüz </w:t>
      </w:r>
      <w:r w:rsidR="00D83A8E">
        <w:rPr>
          <w:rFonts w:asciiTheme="minorHAnsi" w:hAnsiTheme="minorHAnsi"/>
          <w:sz w:val="22"/>
          <w:szCs w:val="22"/>
        </w:rPr>
        <w:t xml:space="preserve">tam olarak </w:t>
      </w:r>
      <w:r w:rsidRPr="008B12D4">
        <w:rPr>
          <w:rFonts w:asciiTheme="minorHAnsi" w:hAnsiTheme="minorHAnsi"/>
          <w:sz w:val="22"/>
          <w:szCs w:val="22"/>
        </w:rPr>
        <w:t>ispat edilemediğinden tavsiye etmemektedir. Bunu AAPD (</w:t>
      </w:r>
      <w:proofErr w:type="spellStart"/>
      <w:r w:rsidRPr="008B12D4">
        <w:rPr>
          <w:rFonts w:asciiTheme="minorHAnsi" w:hAnsiTheme="minorHAnsi"/>
          <w:sz w:val="22"/>
          <w:szCs w:val="22"/>
        </w:rPr>
        <w:t>American</w:t>
      </w:r>
      <w:proofErr w:type="spellEnd"/>
      <w:r w:rsidRPr="008B12D4">
        <w:rPr>
          <w:rFonts w:asciiTheme="minorHAnsi" w:hAnsiTheme="minorHAnsi"/>
          <w:sz w:val="22"/>
          <w:szCs w:val="22"/>
        </w:rPr>
        <w:t xml:space="preserve"> Academy of </w:t>
      </w:r>
      <w:proofErr w:type="spellStart"/>
      <w:r w:rsidRPr="008B12D4">
        <w:rPr>
          <w:rFonts w:asciiTheme="minorHAnsi" w:hAnsiTheme="minorHAnsi"/>
          <w:sz w:val="22"/>
          <w:szCs w:val="22"/>
        </w:rPr>
        <w:t>Pediatric</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Dentistry</w:t>
      </w:r>
      <w:proofErr w:type="spellEnd"/>
      <w:r w:rsidRPr="008B12D4">
        <w:rPr>
          <w:rFonts w:asciiTheme="minorHAnsi" w:hAnsiTheme="minorHAnsi"/>
          <w:sz w:val="22"/>
          <w:szCs w:val="22"/>
        </w:rPr>
        <w:t xml:space="preserve">)  de desteklemektedir. </w:t>
      </w:r>
      <w:proofErr w:type="spellStart"/>
      <w:r w:rsidRPr="008B12D4">
        <w:rPr>
          <w:rFonts w:asciiTheme="minorHAnsi" w:hAnsiTheme="minorHAnsi"/>
          <w:sz w:val="22"/>
          <w:szCs w:val="22"/>
        </w:rPr>
        <w:t>American</w:t>
      </w:r>
      <w:proofErr w:type="spellEnd"/>
      <w:r w:rsidRPr="008B12D4">
        <w:rPr>
          <w:rFonts w:asciiTheme="minorHAnsi" w:hAnsiTheme="minorHAnsi"/>
          <w:sz w:val="22"/>
          <w:szCs w:val="22"/>
        </w:rPr>
        <w:t xml:space="preserve"> Academy of </w:t>
      </w:r>
      <w:proofErr w:type="spellStart"/>
      <w:r w:rsidRPr="008B12D4">
        <w:rPr>
          <w:rFonts w:asciiTheme="minorHAnsi" w:hAnsiTheme="minorHAnsi"/>
          <w:sz w:val="22"/>
          <w:szCs w:val="22"/>
        </w:rPr>
        <w:t>Pediatrics</w:t>
      </w:r>
      <w:proofErr w:type="spellEnd"/>
      <w:r w:rsidRPr="008B12D4">
        <w:rPr>
          <w:rFonts w:asciiTheme="minorHAnsi" w:hAnsiTheme="minorHAnsi"/>
          <w:sz w:val="22"/>
          <w:szCs w:val="22"/>
        </w:rPr>
        <w:t xml:space="preserve"> ise bu konuda bir hüküm belirtmemiştir. </w:t>
      </w:r>
    </w:p>
    <w:p w:rsidR="00604985" w:rsidRPr="008B12D4" w:rsidRDefault="00604985" w:rsidP="003F6714">
      <w:pPr>
        <w:pStyle w:val="Balk1"/>
        <w:rPr>
          <w:rFonts w:asciiTheme="minorHAnsi" w:hAnsiTheme="minorHAnsi"/>
          <w:sz w:val="22"/>
          <w:szCs w:val="22"/>
        </w:rPr>
      </w:pPr>
    </w:p>
    <w:p w:rsidR="00604985" w:rsidRPr="00111870" w:rsidRDefault="00604985" w:rsidP="001B3BD8">
      <w:pPr>
        <w:pStyle w:val="Balk1"/>
        <w:spacing w:after="240"/>
        <w:rPr>
          <w:rFonts w:asciiTheme="minorHAnsi" w:hAnsiTheme="minorHAnsi"/>
          <w:b/>
          <w:sz w:val="22"/>
          <w:szCs w:val="22"/>
        </w:rPr>
      </w:pPr>
      <w:r w:rsidRPr="00111870">
        <w:rPr>
          <w:rFonts w:asciiTheme="minorHAnsi" w:hAnsiTheme="minorHAnsi"/>
          <w:b/>
          <w:sz w:val="22"/>
          <w:szCs w:val="22"/>
        </w:rPr>
        <w:t>TEDAVİ</w:t>
      </w:r>
    </w:p>
    <w:p w:rsidR="00604985" w:rsidRPr="008B12D4" w:rsidRDefault="00604985" w:rsidP="00815F20">
      <w:pPr>
        <w:pStyle w:val="Balk1"/>
        <w:spacing w:after="240"/>
        <w:rPr>
          <w:rFonts w:asciiTheme="minorHAnsi" w:hAnsiTheme="minorHAnsi"/>
          <w:sz w:val="22"/>
          <w:szCs w:val="22"/>
        </w:rPr>
      </w:pPr>
      <w:proofErr w:type="spellStart"/>
      <w:r w:rsidRPr="00111870">
        <w:rPr>
          <w:rFonts w:asciiTheme="minorHAnsi" w:hAnsiTheme="minorHAnsi"/>
          <w:b/>
          <w:sz w:val="22"/>
          <w:szCs w:val="22"/>
        </w:rPr>
        <w:t>Elektif</w:t>
      </w:r>
      <w:proofErr w:type="spellEnd"/>
      <w:r w:rsidR="00BF4A7A">
        <w:rPr>
          <w:rStyle w:val="DipnotBavurusu"/>
          <w:rFonts w:asciiTheme="minorHAnsi" w:hAnsiTheme="minorHAnsi"/>
          <w:b/>
          <w:sz w:val="22"/>
          <w:szCs w:val="22"/>
        </w:rPr>
        <w:footnoteReference w:id="3"/>
      </w:r>
      <w:r w:rsidRPr="00111870">
        <w:rPr>
          <w:rFonts w:asciiTheme="minorHAnsi" w:hAnsiTheme="minorHAnsi"/>
          <w:b/>
          <w:sz w:val="22"/>
          <w:szCs w:val="22"/>
        </w:rPr>
        <w:t xml:space="preserve"> Diş Tedavisi</w:t>
      </w:r>
      <w:r w:rsidR="00111870">
        <w:rPr>
          <w:rFonts w:asciiTheme="minorHAnsi" w:hAnsiTheme="minorHAnsi"/>
          <w:b/>
          <w:sz w:val="22"/>
          <w:szCs w:val="22"/>
        </w:rPr>
        <w:t xml:space="preserve">. </w:t>
      </w:r>
      <w:r w:rsidRPr="008B12D4">
        <w:rPr>
          <w:rFonts w:asciiTheme="minorHAnsi" w:hAnsiTheme="minorHAnsi"/>
          <w:sz w:val="22"/>
          <w:szCs w:val="22"/>
        </w:rPr>
        <w:t xml:space="preserve">İyi bir oral </w:t>
      </w:r>
      <w:proofErr w:type="gramStart"/>
      <w:r w:rsidRPr="008B12D4">
        <w:rPr>
          <w:rFonts w:asciiTheme="minorHAnsi" w:hAnsiTheme="minorHAnsi"/>
          <w:sz w:val="22"/>
          <w:szCs w:val="22"/>
        </w:rPr>
        <w:t>hijyen</w:t>
      </w:r>
      <w:proofErr w:type="gramEnd"/>
      <w:r w:rsidRPr="008B12D4">
        <w:rPr>
          <w:rFonts w:asciiTheme="minorHAnsi" w:hAnsiTheme="minorHAnsi"/>
          <w:sz w:val="22"/>
          <w:szCs w:val="22"/>
        </w:rPr>
        <w:t xml:space="preserve"> dışında 1. ve 3. </w:t>
      </w:r>
      <w:proofErr w:type="spellStart"/>
      <w:r w:rsidR="00900FF4">
        <w:rPr>
          <w:rFonts w:asciiTheme="minorHAnsi" w:hAnsiTheme="minorHAnsi"/>
          <w:sz w:val="22"/>
          <w:szCs w:val="22"/>
        </w:rPr>
        <w:t>trimester</w:t>
      </w:r>
      <w:r w:rsidRPr="008B12D4">
        <w:rPr>
          <w:rFonts w:asciiTheme="minorHAnsi" w:hAnsiTheme="minorHAnsi"/>
          <w:sz w:val="22"/>
          <w:szCs w:val="22"/>
        </w:rPr>
        <w:t>in</w:t>
      </w:r>
      <w:proofErr w:type="spellEnd"/>
      <w:r w:rsidRPr="008B12D4">
        <w:rPr>
          <w:rFonts w:asciiTheme="minorHAnsi" w:hAnsiTheme="minorHAnsi"/>
          <w:sz w:val="22"/>
          <w:szCs w:val="22"/>
        </w:rPr>
        <w:t xml:space="preserve"> yarısından sonra </w:t>
      </w:r>
      <w:proofErr w:type="spellStart"/>
      <w:r w:rsidRPr="008B12D4">
        <w:rPr>
          <w:rFonts w:asciiTheme="minorHAnsi" w:hAnsiTheme="minorHAnsi"/>
          <w:sz w:val="22"/>
          <w:szCs w:val="22"/>
        </w:rPr>
        <w:t>elektif</w:t>
      </w:r>
      <w:proofErr w:type="spellEnd"/>
      <w:r w:rsidRPr="008B12D4">
        <w:rPr>
          <w:rFonts w:asciiTheme="minorHAnsi" w:hAnsiTheme="minorHAnsi"/>
          <w:sz w:val="22"/>
          <w:szCs w:val="22"/>
        </w:rPr>
        <w:t xml:space="preserve"> tedaviden kaçınılmalıdır. İlk </w:t>
      </w:r>
      <w:proofErr w:type="spellStart"/>
      <w:r w:rsidR="00900FF4">
        <w:rPr>
          <w:rFonts w:asciiTheme="minorHAnsi" w:hAnsiTheme="minorHAnsi"/>
          <w:sz w:val="22"/>
          <w:szCs w:val="22"/>
        </w:rPr>
        <w:t>trimester</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organogene</w:t>
      </w:r>
      <w:r w:rsidR="009A7AB8">
        <w:rPr>
          <w:rFonts w:asciiTheme="minorHAnsi" w:hAnsiTheme="minorHAnsi"/>
          <w:sz w:val="22"/>
          <w:szCs w:val="22"/>
        </w:rPr>
        <w:t>z</w:t>
      </w:r>
      <w:r w:rsidRPr="008B12D4">
        <w:rPr>
          <w:rFonts w:asciiTheme="minorHAnsi" w:hAnsiTheme="minorHAnsi"/>
          <w:sz w:val="22"/>
          <w:szCs w:val="22"/>
        </w:rPr>
        <w:t>is</w:t>
      </w:r>
      <w:proofErr w:type="spellEnd"/>
      <w:r w:rsidRPr="008B12D4">
        <w:rPr>
          <w:rFonts w:asciiTheme="minorHAnsi" w:hAnsiTheme="minorHAnsi"/>
          <w:sz w:val="22"/>
          <w:szCs w:val="22"/>
        </w:rPr>
        <w:t xml:space="preserve"> aşaması </w:t>
      </w:r>
      <w:r w:rsidR="009A7AB8">
        <w:rPr>
          <w:rFonts w:asciiTheme="minorHAnsi" w:hAnsiTheme="minorHAnsi"/>
          <w:sz w:val="22"/>
          <w:szCs w:val="22"/>
        </w:rPr>
        <w:t>olduğundan</w:t>
      </w:r>
      <w:r w:rsidRPr="008B12D4">
        <w:rPr>
          <w:rFonts w:asciiTheme="minorHAnsi" w:hAnsiTheme="minorHAnsi"/>
          <w:sz w:val="22"/>
          <w:szCs w:val="22"/>
        </w:rPr>
        <w:t xml:space="preserve"> </w:t>
      </w:r>
      <w:r w:rsidR="009A7AB8" w:rsidRPr="008B12D4">
        <w:rPr>
          <w:rFonts w:asciiTheme="minorHAnsi" w:hAnsiTheme="minorHAnsi"/>
          <w:sz w:val="22"/>
          <w:szCs w:val="22"/>
        </w:rPr>
        <w:t>fetüs</w:t>
      </w:r>
      <w:r w:rsidRPr="008B12D4">
        <w:rPr>
          <w:rFonts w:asciiTheme="minorHAnsi" w:hAnsiTheme="minorHAnsi"/>
          <w:sz w:val="22"/>
          <w:szCs w:val="22"/>
        </w:rPr>
        <w:t xml:space="preserve"> çevresel etkilere çok duyarlıdır. </w:t>
      </w:r>
      <w:r w:rsidRPr="008B12D4">
        <w:rPr>
          <w:rFonts w:asciiTheme="minorHAnsi" w:hAnsiTheme="minorHAnsi"/>
          <w:sz w:val="22"/>
          <w:szCs w:val="22"/>
        </w:rPr>
        <w:lastRenderedPageBreak/>
        <w:t>3.</w:t>
      </w:r>
      <w:r w:rsidR="00900FF4">
        <w:rPr>
          <w:rFonts w:asciiTheme="minorHAnsi" w:hAnsiTheme="minorHAnsi"/>
          <w:sz w:val="22"/>
          <w:szCs w:val="22"/>
        </w:rPr>
        <w:t>trimester</w:t>
      </w:r>
      <w:r w:rsidRPr="008B12D4">
        <w:rPr>
          <w:rFonts w:asciiTheme="minorHAnsi" w:hAnsiTheme="minorHAnsi"/>
          <w:sz w:val="22"/>
          <w:szCs w:val="22"/>
        </w:rPr>
        <w:t xml:space="preserve">in son yarısında ise </w:t>
      </w:r>
      <w:r w:rsidR="009A7AB8">
        <w:rPr>
          <w:rFonts w:asciiTheme="minorHAnsi" w:hAnsiTheme="minorHAnsi"/>
          <w:sz w:val="22"/>
          <w:szCs w:val="22"/>
        </w:rPr>
        <w:t xml:space="preserve">bu kez </w:t>
      </w:r>
      <w:r w:rsidRPr="008B12D4">
        <w:rPr>
          <w:rFonts w:asciiTheme="minorHAnsi" w:hAnsiTheme="minorHAnsi"/>
          <w:sz w:val="22"/>
          <w:szCs w:val="22"/>
        </w:rPr>
        <w:t>uterus dış uyaranlara karşı son derece hassas</w:t>
      </w:r>
      <w:r w:rsidR="009A7AB8">
        <w:rPr>
          <w:rFonts w:asciiTheme="minorHAnsi" w:hAnsiTheme="minorHAnsi"/>
          <w:sz w:val="22"/>
          <w:szCs w:val="22"/>
        </w:rPr>
        <w:t>tır ve</w:t>
      </w:r>
      <w:r w:rsidRPr="008B12D4">
        <w:rPr>
          <w:rFonts w:asciiTheme="minorHAnsi" w:hAnsiTheme="minorHAnsi"/>
          <w:sz w:val="22"/>
          <w:szCs w:val="22"/>
        </w:rPr>
        <w:t xml:space="preserve"> erken doğum riski söz konusudur. Hasta uzun süre koltukta oturtulmamalıdır. </w:t>
      </w:r>
      <w:proofErr w:type="spellStart"/>
      <w:r w:rsidRPr="008B12D4">
        <w:rPr>
          <w:rFonts w:asciiTheme="minorHAnsi" w:hAnsiTheme="minorHAnsi"/>
          <w:sz w:val="22"/>
          <w:szCs w:val="22"/>
        </w:rPr>
        <w:t>Supine</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hipotansif</w:t>
      </w:r>
      <w:proofErr w:type="spellEnd"/>
      <w:r w:rsidRPr="008B12D4">
        <w:rPr>
          <w:rFonts w:asciiTheme="minorHAnsi" w:hAnsiTheme="minorHAnsi"/>
          <w:sz w:val="22"/>
          <w:szCs w:val="22"/>
        </w:rPr>
        <w:t xml:space="preserve"> </w:t>
      </w:r>
      <w:proofErr w:type="gramStart"/>
      <w:r w:rsidRPr="008B12D4">
        <w:rPr>
          <w:rFonts w:asciiTheme="minorHAnsi" w:hAnsiTheme="minorHAnsi"/>
          <w:sz w:val="22"/>
          <w:szCs w:val="22"/>
        </w:rPr>
        <w:t>sendromu</w:t>
      </w:r>
      <w:proofErr w:type="gramEnd"/>
      <w:r w:rsidRPr="008B12D4">
        <w:rPr>
          <w:rFonts w:asciiTheme="minorHAnsi" w:hAnsiTheme="minorHAnsi"/>
          <w:sz w:val="22"/>
          <w:szCs w:val="22"/>
        </w:rPr>
        <w:t xml:space="preserve"> ortaya çıkabilir. </w:t>
      </w:r>
      <w:r w:rsidR="004C5CD2" w:rsidRPr="004C5CD2">
        <w:rPr>
          <w:rFonts w:asciiTheme="minorHAnsi" w:hAnsiTheme="minorHAnsi"/>
          <w:sz w:val="22"/>
          <w:szCs w:val="22"/>
        </w:rPr>
        <w:t xml:space="preserve">Gebe </w:t>
      </w:r>
      <w:proofErr w:type="spellStart"/>
      <w:r w:rsidR="004C5CD2" w:rsidRPr="004C5CD2">
        <w:rPr>
          <w:rFonts w:asciiTheme="minorHAnsi" w:hAnsiTheme="minorHAnsi"/>
          <w:sz w:val="22"/>
          <w:szCs w:val="22"/>
        </w:rPr>
        <w:t>uterusun</w:t>
      </w:r>
      <w:r w:rsidR="00605DC0">
        <w:rPr>
          <w:rFonts w:asciiTheme="minorHAnsi" w:hAnsiTheme="minorHAnsi"/>
          <w:sz w:val="22"/>
          <w:szCs w:val="22"/>
        </w:rPr>
        <w:t>un</w:t>
      </w:r>
      <w:proofErr w:type="spellEnd"/>
      <w:r w:rsidR="004C5CD2" w:rsidRPr="004C5CD2">
        <w:rPr>
          <w:rFonts w:asciiTheme="minorHAnsi" w:hAnsiTheme="minorHAnsi"/>
          <w:sz w:val="22"/>
          <w:szCs w:val="22"/>
        </w:rPr>
        <w:t xml:space="preserve"> </w:t>
      </w:r>
      <w:r w:rsidR="00605DC0" w:rsidRPr="00605DC0">
        <w:rPr>
          <w:rFonts w:asciiTheme="minorHAnsi" w:hAnsiTheme="minorHAnsi"/>
          <w:i/>
          <w:sz w:val="22"/>
          <w:szCs w:val="22"/>
        </w:rPr>
        <w:t>vena</w:t>
      </w:r>
      <w:r w:rsidR="00605DC0">
        <w:rPr>
          <w:rFonts w:asciiTheme="minorHAnsi" w:hAnsiTheme="minorHAnsi"/>
          <w:sz w:val="22"/>
          <w:szCs w:val="22"/>
        </w:rPr>
        <w:t xml:space="preserve"> </w:t>
      </w:r>
      <w:r w:rsidR="004C5CD2" w:rsidRPr="004C5CD2">
        <w:rPr>
          <w:rFonts w:asciiTheme="minorHAnsi" w:hAnsiTheme="minorHAnsi"/>
          <w:i/>
          <w:iCs/>
          <w:sz w:val="22"/>
          <w:szCs w:val="22"/>
        </w:rPr>
        <w:t xml:space="preserve">cava </w:t>
      </w:r>
      <w:proofErr w:type="spellStart"/>
      <w:r w:rsidR="004C5CD2" w:rsidRPr="004C5CD2">
        <w:rPr>
          <w:rFonts w:asciiTheme="minorHAnsi" w:hAnsiTheme="minorHAnsi"/>
          <w:i/>
          <w:iCs/>
          <w:sz w:val="22"/>
          <w:szCs w:val="22"/>
        </w:rPr>
        <w:t>inf</w:t>
      </w:r>
      <w:r w:rsidR="00605DC0">
        <w:rPr>
          <w:rFonts w:asciiTheme="minorHAnsi" w:hAnsiTheme="minorHAnsi"/>
          <w:i/>
          <w:iCs/>
          <w:sz w:val="22"/>
          <w:szCs w:val="22"/>
        </w:rPr>
        <w:t>erior</w:t>
      </w:r>
      <w:proofErr w:type="spellEnd"/>
      <w:r w:rsidR="004C5CD2" w:rsidRPr="004C5CD2">
        <w:rPr>
          <w:rFonts w:asciiTheme="minorHAnsi" w:hAnsiTheme="minorHAnsi"/>
          <w:i/>
          <w:iCs/>
          <w:sz w:val="22"/>
          <w:szCs w:val="22"/>
        </w:rPr>
        <w:t xml:space="preserve"> </w:t>
      </w:r>
      <w:r w:rsidR="004C5CD2" w:rsidRPr="004C5CD2">
        <w:rPr>
          <w:rFonts w:asciiTheme="minorHAnsi" w:hAnsiTheme="minorHAnsi"/>
          <w:sz w:val="22"/>
          <w:szCs w:val="22"/>
        </w:rPr>
        <w:t xml:space="preserve">ve </w:t>
      </w:r>
      <w:proofErr w:type="spellStart"/>
      <w:r w:rsidR="004C5CD2" w:rsidRPr="004C5CD2">
        <w:rPr>
          <w:rFonts w:asciiTheme="minorHAnsi" w:hAnsiTheme="minorHAnsi"/>
          <w:i/>
          <w:iCs/>
          <w:sz w:val="22"/>
          <w:szCs w:val="22"/>
        </w:rPr>
        <w:t>pelvis</w:t>
      </w:r>
      <w:proofErr w:type="spellEnd"/>
      <w:r w:rsidR="004C5CD2" w:rsidRPr="004C5CD2">
        <w:rPr>
          <w:rFonts w:asciiTheme="minorHAnsi" w:hAnsiTheme="minorHAnsi"/>
          <w:i/>
          <w:iCs/>
          <w:sz w:val="22"/>
          <w:szCs w:val="22"/>
        </w:rPr>
        <w:t xml:space="preserve"> </w:t>
      </w:r>
      <w:proofErr w:type="spellStart"/>
      <w:r w:rsidR="004C5CD2" w:rsidRPr="004C5CD2">
        <w:rPr>
          <w:rFonts w:asciiTheme="minorHAnsi" w:hAnsiTheme="minorHAnsi"/>
          <w:i/>
          <w:iCs/>
          <w:sz w:val="22"/>
          <w:szCs w:val="22"/>
        </w:rPr>
        <w:t>venlerine</w:t>
      </w:r>
      <w:proofErr w:type="spellEnd"/>
      <w:r w:rsidR="004C5CD2" w:rsidRPr="004C5CD2">
        <w:rPr>
          <w:rFonts w:asciiTheme="minorHAnsi" w:hAnsiTheme="minorHAnsi"/>
          <w:sz w:val="22"/>
          <w:szCs w:val="22"/>
        </w:rPr>
        <w:t xml:space="preserve"> yaptığı basınç venöz dönüşte </w:t>
      </w:r>
      <w:r w:rsidR="00605DC0">
        <w:rPr>
          <w:rFonts w:asciiTheme="minorHAnsi" w:hAnsiTheme="minorHAnsi"/>
          <w:sz w:val="22"/>
          <w:szCs w:val="22"/>
        </w:rPr>
        <w:t>yavaşlama ve</w:t>
      </w:r>
      <w:r w:rsidR="004C5CD2" w:rsidRPr="004C5CD2">
        <w:rPr>
          <w:rFonts w:asciiTheme="minorHAnsi" w:hAnsiTheme="minorHAnsi"/>
          <w:sz w:val="22"/>
          <w:szCs w:val="22"/>
        </w:rPr>
        <w:t xml:space="preserve"> kalp debisinde düşme</w:t>
      </w:r>
      <w:r w:rsidR="00605DC0">
        <w:rPr>
          <w:rFonts w:asciiTheme="minorHAnsi" w:hAnsiTheme="minorHAnsi"/>
          <w:sz w:val="22"/>
          <w:szCs w:val="22"/>
        </w:rPr>
        <w:t>ye neden olarak</w:t>
      </w:r>
      <w:r w:rsidR="009A7AB8">
        <w:rPr>
          <w:rFonts w:asciiTheme="minorHAnsi" w:hAnsiTheme="minorHAnsi"/>
          <w:sz w:val="22"/>
          <w:szCs w:val="22"/>
        </w:rPr>
        <w:t xml:space="preserve"> </w:t>
      </w:r>
      <w:r w:rsidR="004C5CD2" w:rsidRPr="004C5CD2">
        <w:rPr>
          <w:rFonts w:asciiTheme="minorHAnsi" w:hAnsiTheme="minorHAnsi"/>
          <w:sz w:val="22"/>
          <w:szCs w:val="22"/>
        </w:rPr>
        <w:t>hipotansiyon</w:t>
      </w:r>
      <w:r w:rsidR="004C5CD2">
        <w:rPr>
          <w:rFonts w:asciiTheme="minorHAnsi" w:hAnsiTheme="minorHAnsi"/>
          <w:sz w:val="22"/>
          <w:szCs w:val="22"/>
        </w:rPr>
        <w:t>a</w:t>
      </w:r>
      <w:r w:rsidR="004C5CD2" w:rsidRPr="004C5CD2">
        <w:rPr>
          <w:rFonts w:asciiTheme="minorHAnsi" w:hAnsiTheme="minorHAnsi"/>
          <w:sz w:val="22"/>
          <w:szCs w:val="22"/>
        </w:rPr>
        <w:t xml:space="preserve"> </w:t>
      </w:r>
      <w:r w:rsidR="00605DC0">
        <w:rPr>
          <w:rFonts w:asciiTheme="minorHAnsi" w:hAnsiTheme="minorHAnsi"/>
          <w:sz w:val="22"/>
          <w:szCs w:val="22"/>
        </w:rPr>
        <w:t>yol açar</w:t>
      </w:r>
      <w:r w:rsidR="004C5CD2" w:rsidRPr="004C5CD2">
        <w:rPr>
          <w:rFonts w:asciiTheme="minorHAnsi" w:hAnsiTheme="minorHAnsi"/>
          <w:sz w:val="22"/>
          <w:szCs w:val="22"/>
        </w:rPr>
        <w:t>.</w:t>
      </w:r>
      <w:r w:rsidR="004C5CD2">
        <w:rPr>
          <w:rFonts w:asciiTheme="minorHAnsi" w:hAnsiTheme="minorHAnsi"/>
          <w:sz w:val="22"/>
          <w:szCs w:val="22"/>
        </w:rPr>
        <w:t xml:space="preserve"> </w:t>
      </w:r>
      <w:r w:rsidR="004C5CD2" w:rsidRPr="004C5CD2">
        <w:rPr>
          <w:rFonts w:asciiTheme="minorHAnsi" w:hAnsiTheme="minorHAnsi"/>
          <w:sz w:val="22"/>
          <w:szCs w:val="22"/>
        </w:rPr>
        <w:t xml:space="preserve">Sırtüstü yatan kadınlarda baş dönmesi, solukluk, taşikardi, terleme, bulantı görülür. </w:t>
      </w:r>
      <w:r w:rsidRPr="008B12D4">
        <w:rPr>
          <w:rFonts w:asciiTheme="minorHAnsi" w:hAnsiTheme="minorHAnsi"/>
          <w:sz w:val="22"/>
          <w:szCs w:val="22"/>
        </w:rPr>
        <w:t xml:space="preserve">Yarı geri yatırılmış veya </w:t>
      </w:r>
      <w:proofErr w:type="spellStart"/>
      <w:r w:rsidRPr="008B12D4">
        <w:rPr>
          <w:rFonts w:asciiTheme="minorHAnsi" w:hAnsiTheme="minorHAnsi"/>
          <w:sz w:val="22"/>
          <w:szCs w:val="22"/>
        </w:rPr>
        <w:t>supine</w:t>
      </w:r>
      <w:proofErr w:type="spellEnd"/>
      <w:r w:rsidRPr="008B12D4">
        <w:rPr>
          <w:rFonts w:asciiTheme="minorHAnsi" w:hAnsiTheme="minorHAnsi"/>
          <w:sz w:val="22"/>
          <w:szCs w:val="22"/>
        </w:rPr>
        <w:t xml:space="preserve"> pozisyonda özellikle </w:t>
      </w:r>
      <w:r w:rsidRPr="00605DC0">
        <w:rPr>
          <w:rFonts w:asciiTheme="minorHAnsi" w:hAnsiTheme="minorHAnsi"/>
          <w:i/>
          <w:sz w:val="22"/>
          <w:szCs w:val="22"/>
        </w:rPr>
        <w:t xml:space="preserve">vena cava </w:t>
      </w:r>
      <w:r w:rsidR="0022083B">
        <w:rPr>
          <w:rFonts w:asciiTheme="minorHAnsi" w:hAnsiTheme="minorHAnsi"/>
          <w:noProof/>
          <w:sz w:val="22"/>
          <w:szCs w:val="22"/>
        </w:rPr>
        <w:drawing>
          <wp:anchor distT="0" distB="0" distL="114300" distR="114300" simplePos="0" relativeHeight="251666432" behindDoc="0" locked="0" layoutInCell="1" allowOverlap="1" wp14:anchorId="2EB4DCDF" wp14:editId="6B8A20E4">
            <wp:simplePos x="0" y="0"/>
            <wp:positionH relativeFrom="column">
              <wp:posOffset>1332230</wp:posOffset>
            </wp:positionH>
            <wp:positionV relativeFrom="paragraph">
              <wp:posOffset>1022985</wp:posOffset>
            </wp:positionV>
            <wp:extent cx="4326890" cy="235458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6890" cy="23545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05DC0">
        <w:rPr>
          <w:rFonts w:asciiTheme="minorHAnsi" w:hAnsiTheme="minorHAnsi"/>
          <w:i/>
          <w:sz w:val="22"/>
          <w:szCs w:val="22"/>
        </w:rPr>
        <w:t>inferior</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uterusun</w:t>
      </w:r>
      <w:proofErr w:type="spellEnd"/>
      <w:r w:rsidRPr="008B12D4">
        <w:rPr>
          <w:rFonts w:asciiTheme="minorHAnsi" w:hAnsiTheme="minorHAnsi"/>
          <w:sz w:val="22"/>
          <w:szCs w:val="22"/>
        </w:rPr>
        <w:t xml:space="preserve"> ağırlığı ile baskılanır. </w:t>
      </w:r>
      <w:proofErr w:type="spellStart"/>
      <w:r w:rsidRPr="008B12D4">
        <w:rPr>
          <w:rFonts w:asciiTheme="minorHAnsi" w:hAnsiTheme="minorHAnsi"/>
          <w:sz w:val="22"/>
          <w:szCs w:val="22"/>
        </w:rPr>
        <w:t>Supine</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hipotansif</w:t>
      </w:r>
      <w:proofErr w:type="spellEnd"/>
      <w:r w:rsidRPr="008B12D4">
        <w:rPr>
          <w:rFonts w:asciiTheme="minorHAnsi" w:hAnsiTheme="minorHAnsi"/>
          <w:sz w:val="22"/>
          <w:szCs w:val="22"/>
        </w:rPr>
        <w:t xml:space="preserve"> </w:t>
      </w:r>
      <w:proofErr w:type="gramStart"/>
      <w:r w:rsidRPr="008B12D4">
        <w:rPr>
          <w:rFonts w:asciiTheme="minorHAnsi" w:hAnsiTheme="minorHAnsi"/>
          <w:sz w:val="22"/>
          <w:szCs w:val="22"/>
        </w:rPr>
        <w:t>sendromu</w:t>
      </w:r>
      <w:r w:rsidR="009A7AB8">
        <w:rPr>
          <w:rFonts w:asciiTheme="minorHAnsi" w:hAnsiTheme="minorHAnsi"/>
          <w:sz w:val="22"/>
          <w:szCs w:val="22"/>
        </w:rPr>
        <w:t>nda</w:t>
      </w:r>
      <w:proofErr w:type="gramEnd"/>
      <w:r w:rsidRPr="008B12D4">
        <w:rPr>
          <w:rFonts w:asciiTheme="minorHAnsi" w:hAnsiTheme="minorHAnsi"/>
          <w:sz w:val="22"/>
          <w:szCs w:val="22"/>
        </w:rPr>
        <w:t xml:space="preserve"> </w:t>
      </w:r>
      <w:r w:rsidR="009A7AB8" w:rsidRPr="008B12D4">
        <w:rPr>
          <w:rFonts w:asciiTheme="minorHAnsi" w:hAnsiTheme="minorHAnsi"/>
          <w:sz w:val="22"/>
          <w:szCs w:val="22"/>
        </w:rPr>
        <w:t xml:space="preserve">genellikle </w:t>
      </w:r>
      <w:r w:rsidRPr="008B12D4">
        <w:rPr>
          <w:rFonts w:asciiTheme="minorHAnsi" w:hAnsiTheme="minorHAnsi"/>
          <w:sz w:val="22"/>
          <w:szCs w:val="22"/>
        </w:rPr>
        <w:t>hastayı sol tarafına döndür</w:t>
      </w:r>
      <w:r w:rsidR="009A7AB8">
        <w:rPr>
          <w:rFonts w:asciiTheme="minorHAnsi" w:hAnsiTheme="minorHAnsi"/>
          <w:sz w:val="22"/>
          <w:szCs w:val="22"/>
        </w:rPr>
        <w:t>m</w:t>
      </w:r>
      <w:r w:rsidRPr="008B12D4">
        <w:rPr>
          <w:rFonts w:asciiTheme="minorHAnsi" w:hAnsiTheme="minorHAnsi"/>
          <w:sz w:val="22"/>
          <w:szCs w:val="22"/>
        </w:rPr>
        <w:t xml:space="preserve">ek </w:t>
      </w:r>
      <w:r w:rsidR="009A7AB8">
        <w:rPr>
          <w:rFonts w:asciiTheme="minorHAnsi" w:hAnsiTheme="minorHAnsi"/>
          <w:sz w:val="22"/>
          <w:szCs w:val="22"/>
        </w:rPr>
        <w:t>yeterli olabilir</w:t>
      </w:r>
      <w:r w:rsidRPr="008B12D4">
        <w:rPr>
          <w:rFonts w:asciiTheme="minorHAnsi" w:hAnsiTheme="minorHAnsi"/>
          <w:sz w:val="22"/>
          <w:szCs w:val="22"/>
        </w:rPr>
        <w:t xml:space="preserve">. Bu durumda vena cava </w:t>
      </w:r>
      <w:proofErr w:type="spellStart"/>
      <w:r w:rsidRPr="008B12D4">
        <w:rPr>
          <w:rFonts w:asciiTheme="minorHAnsi" w:hAnsiTheme="minorHAnsi"/>
          <w:sz w:val="22"/>
          <w:szCs w:val="22"/>
        </w:rPr>
        <w:t>inferior</w:t>
      </w:r>
      <w:r w:rsidR="009A7AB8">
        <w:rPr>
          <w:rFonts w:asciiTheme="minorHAnsi" w:hAnsiTheme="minorHAnsi"/>
          <w:sz w:val="22"/>
          <w:szCs w:val="22"/>
        </w:rPr>
        <w:t>’</w:t>
      </w:r>
      <w:r w:rsidRPr="008B12D4">
        <w:rPr>
          <w:rFonts w:asciiTheme="minorHAnsi" w:hAnsiTheme="minorHAnsi"/>
          <w:sz w:val="22"/>
          <w:szCs w:val="22"/>
        </w:rPr>
        <w:t>daki</w:t>
      </w:r>
      <w:proofErr w:type="spellEnd"/>
      <w:r w:rsidRPr="008B12D4">
        <w:rPr>
          <w:rFonts w:asciiTheme="minorHAnsi" w:hAnsiTheme="minorHAnsi"/>
          <w:sz w:val="22"/>
          <w:szCs w:val="22"/>
        </w:rPr>
        <w:t xml:space="preserve"> basınç ortadan kalkar, kanın </w:t>
      </w:r>
      <w:proofErr w:type="spellStart"/>
      <w:r w:rsidRPr="008B12D4">
        <w:rPr>
          <w:rFonts w:asciiTheme="minorHAnsi" w:hAnsiTheme="minorHAnsi"/>
          <w:sz w:val="22"/>
          <w:szCs w:val="22"/>
        </w:rPr>
        <w:t>pelvik</w:t>
      </w:r>
      <w:proofErr w:type="spellEnd"/>
      <w:r w:rsidRPr="008B12D4">
        <w:rPr>
          <w:rFonts w:asciiTheme="minorHAnsi" w:hAnsiTheme="minorHAnsi"/>
          <w:sz w:val="22"/>
          <w:szCs w:val="22"/>
        </w:rPr>
        <w:t xml:space="preserve"> alanda ve alt </w:t>
      </w:r>
      <w:proofErr w:type="spellStart"/>
      <w:r w:rsidRPr="008B12D4">
        <w:rPr>
          <w:rFonts w:asciiTheme="minorHAnsi" w:hAnsiTheme="minorHAnsi"/>
          <w:sz w:val="22"/>
          <w:szCs w:val="22"/>
        </w:rPr>
        <w:t>ekstremitelerden</w:t>
      </w:r>
      <w:proofErr w:type="spellEnd"/>
      <w:r w:rsidRPr="008B12D4">
        <w:rPr>
          <w:rFonts w:asciiTheme="minorHAnsi" w:hAnsiTheme="minorHAnsi"/>
          <w:sz w:val="22"/>
          <w:szCs w:val="22"/>
        </w:rPr>
        <w:t xml:space="preserve"> geri dönüşü sağlan</w:t>
      </w:r>
      <w:r w:rsidR="009A7AB8">
        <w:rPr>
          <w:rFonts w:asciiTheme="minorHAnsi" w:hAnsiTheme="minorHAnsi"/>
          <w:sz w:val="22"/>
          <w:szCs w:val="22"/>
        </w:rPr>
        <w:t>ır</w:t>
      </w:r>
      <w:r w:rsidRPr="008B12D4">
        <w:rPr>
          <w:rFonts w:asciiTheme="minorHAnsi" w:hAnsiTheme="minorHAnsi"/>
          <w:sz w:val="22"/>
          <w:szCs w:val="22"/>
        </w:rPr>
        <w:t xml:space="preserve">. 15 cm kalınlığındaki yumuşak bir örtü (rulo haline getirilmiş bir havlu olabilir) hasta tedavi için geriye yaslandığında sağ tarafına yerleştirilmelidir. </w:t>
      </w:r>
    </w:p>
    <w:p w:rsidR="009E4139" w:rsidRDefault="009A7AB8" w:rsidP="009E4139">
      <w:pPr>
        <w:pStyle w:val="Balk1"/>
        <w:rPr>
          <w:rFonts w:asciiTheme="minorHAnsi" w:hAnsiTheme="minorHAnsi"/>
          <w:sz w:val="22"/>
          <w:szCs w:val="22"/>
        </w:rPr>
      </w:pPr>
      <w:r>
        <w:rPr>
          <w:rFonts w:asciiTheme="minorHAnsi" w:hAnsiTheme="minorHAnsi"/>
          <w:sz w:val="22"/>
          <w:szCs w:val="22"/>
        </w:rPr>
        <w:t>İkinci</w:t>
      </w:r>
      <w:r w:rsidR="00604985" w:rsidRPr="008B12D4">
        <w:rPr>
          <w:rFonts w:asciiTheme="minorHAnsi" w:hAnsiTheme="minorHAnsi"/>
          <w:sz w:val="22"/>
          <w:szCs w:val="22"/>
        </w:rPr>
        <w:t xml:space="preserve"> </w:t>
      </w:r>
      <w:r w:rsidR="00900FF4">
        <w:rPr>
          <w:rFonts w:asciiTheme="minorHAnsi" w:hAnsiTheme="minorHAnsi"/>
          <w:sz w:val="22"/>
          <w:szCs w:val="22"/>
        </w:rPr>
        <w:t>trimester</w:t>
      </w:r>
      <w:r w:rsidR="00604985" w:rsidRPr="008B12D4">
        <w:rPr>
          <w:rFonts w:asciiTheme="minorHAnsi" w:hAnsiTheme="minorHAnsi"/>
          <w:sz w:val="22"/>
          <w:szCs w:val="22"/>
        </w:rPr>
        <w:t xml:space="preserve"> rutin dental tedavi için en güvenilir </w:t>
      </w:r>
      <w:r w:rsidR="009E4139">
        <w:rPr>
          <w:rFonts w:asciiTheme="minorHAnsi" w:hAnsiTheme="minorHAnsi"/>
          <w:sz w:val="22"/>
          <w:szCs w:val="22"/>
        </w:rPr>
        <w:t>dönemdir</w:t>
      </w:r>
      <w:r w:rsidR="00604985" w:rsidRPr="008B12D4">
        <w:rPr>
          <w:rFonts w:asciiTheme="minorHAnsi" w:hAnsiTheme="minorHAnsi"/>
          <w:sz w:val="22"/>
          <w:szCs w:val="22"/>
        </w:rPr>
        <w:t xml:space="preserve">. Bu </w:t>
      </w:r>
      <w:r w:rsidR="009E4139">
        <w:rPr>
          <w:rFonts w:asciiTheme="minorHAnsi" w:hAnsiTheme="minorHAnsi"/>
          <w:sz w:val="22"/>
          <w:szCs w:val="22"/>
        </w:rPr>
        <w:t>durumda</w:t>
      </w:r>
      <w:r w:rsidR="00604985" w:rsidRPr="008B12D4">
        <w:rPr>
          <w:rFonts w:asciiTheme="minorHAnsi" w:hAnsiTheme="minorHAnsi"/>
          <w:sz w:val="22"/>
          <w:szCs w:val="22"/>
        </w:rPr>
        <w:t xml:space="preserve"> aktif bir hastalı</w:t>
      </w:r>
      <w:r w:rsidR="009E4139">
        <w:rPr>
          <w:rFonts w:asciiTheme="minorHAnsi" w:hAnsiTheme="minorHAnsi"/>
          <w:sz w:val="22"/>
          <w:szCs w:val="22"/>
        </w:rPr>
        <w:t>k varsa</w:t>
      </w:r>
      <w:r w:rsidR="00604985" w:rsidRPr="008B12D4">
        <w:rPr>
          <w:rFonts w:asciiTheme="minorHAnsi" w:hAnsiTheme="minorHAnsi"/>
          <w:sz w:val="22"/>
          <w:szCs w:val="22"/>
        </w:rPr>
        <w:t xml:space="preserve"> kontrol altına al</w:t>
      </w:r>
      <w:r w:rsidR="00EB6631">
        <w:rPr>
          <w:rFonts w:asciiTheme="minorHAnsi" w:hAnsiTheme="minorHAnsi"/>
          <w:sz w:val="22"/>
          <w:szCs w:val="22"/>
        </w:rPr>
        <w:t>ınmaya ça</w:t>
      </w:r>
      <w:r w:rsidR="009E4139">
        <w:rPr>
          <w:rFonts w:asciiTheme="minorHAnsi" w:hAnsiTheme="minorHAnsi"/>
          <w:sz w:val="22"/>
          <w:szCs w:val="22"/>
        </w:rPr>
        <w:t>lışılır</w:t>
      </w:r>
      <w:r w:rsidR="00604985" w:rsidRPr="008B12D4">
        <w:rPr>
          <w:rFonts w:asciiTheme="minorHAnsi" w:hAnsiTheme="minorHAnsi"/>
          <w:sz w:val="22"/>
          <w:szCs w:val="22"/>
        </w:rPr>
        <w:t xml:space="preserve"> ve hamileliğin ilerleyen dönemlerinde ortaya çıkabi</w:t>
      </w:r>
      <w:r w:rsidR="0034000D">
        <w:rPr>
          <w:rFonts w:asciiTheme="minorHAnsi" w:hAnsiTheme="minorHAnsi"/>
          <w:sz w:val="22"/>
          <w:szCs w:val="22"/>
        </w:rPr>
        <w:t>lecek potansiyel problemler</w:t>
      </w:r>
      <w:r w:rsidR="009E4139">
        <w:rPr>
          <w:rFonts w:asciiTheme="minorHAnsi" w:hAnsiTheme="minorHAnsi"/>
          <w:sz w:val="22"/>
          <w:szCs w:val="22"/>
        </w:rPr>
        <w:t xml:space="preserve"> saf dışı edilir</w:t>
      </w:r>
      <w:r w:rsidR="00604985" w:rsidRPr="008B12D4">
        <w:rPr>
          <w:rFonts w:asciiTheme="minorHAnsi" w:hAnsiTheme="minorHAnsi"/>
          <w:sz w:val="22"/>
          <w:szCs w:val="22"/>
        </w:rPr>
        <w:t xml:space="preserve">. </w:t>
      </w:r>
      <w:r w:rsidR="009E4139">
        <w:rPr>
          <w:rFonts w:asciiTheme="minorHAnsi" w:hAnsiTheme="minorHAnsi"/>
          <w:sz w:val="22"/>
          <w:szCs w:val="22"/>
        </w:rPr>
        <w:t>Önemli</w:t>
      </w:r>
      <w:r w:rsidR="00604985" w:rsidRPr="008B12D4">
        <w:rPr>
          <w:rFonts w:asciiTheme="minorHAnsi" w:hAnsiTheme="minorHAnsi"/>
          <w:sz w:val="22"/>
          <w:szCs w:val="22"/>
        </w:rPr>
        <w:t xml:space="preserve"> oral ve periodontal cerrahiler doğum sonrasına ertelenmelidir. Ağrılı, çiğnemeye </w:t>
      </w:r>
      <w:r w:rsidR="00111870" w:rsidRPr="008B12D4">
        <w:rPr>
          <w:rFonts w:asciiTheme="minorHAnsi" w:hAnsiTheme="minorHAnsi"/>
          <w:sz w:val="22"/>
          <w:szCs w:val="22"/>
        </w:rPr>
        <w:t>engel olan</w:t>
      </w:r>
      <w:r w:rsidR="00604985" w:rsidRPr="008B12D4">
        <w:rPr>
          <w:rFonts w:asciiTheme="minorHAnsi" w:hAnsiTheme="minorHAnsi"/>
          <w:sz w:val="22"/>
          <w:szCs w:val="22"/>
        </w:rPr>
        <w:t xml:space="preserve"> mekanik tedavi sonrası kanamayla, </w:t>
      </w:r>
      <w:r w:rsidR="009E4139" w:rsidRPr="008B12D4">
        <w:rPr>
          <w:rFonts w:asciiTheme="minorHAnsi" w:hAnsiTheme="minorHAnsi"/>
          <w:sz w:val="22"/>
          <w:szCs w:val="22"/>
        </w:rPr>
        <w:t>supürasyona</w:t>
      </w:r>
      <w:r w:rsidR="00604985" w:rsidRPr="008B12D4">
        <w:rPr>
          <w:rFonts w:asciiTheme="minorHAnsi" w:hAnsiTheme="minorHAnsi"/>
          <w:sz w:val="22"/>
          <w:szCs w:val="22"/>
        </w:rPr>
        <w:t xml:space="preserve"> neden olan hamilelik tümörlerin</w:t>
      </w:r>
      <w:r w:rsidR="009E4139">
        <w:rPr>
          <w:rFonts w:asciiTheme="minorHAnsi" w:hAnsiTheme="minorHAnsi"/>
          <w:sz w:val="22"/>
          <w:szCs w:val="22"/>
        </w:rPr>
        <w:t>de</w:t>
      </w:r>
      <w:r w:rsidR="00604985" w:rsidRPr="008B12D4">
        <w:rPr>
          <w:rFonts w:asciiTheme="minorHAnsi" w:hAnsiTheme="minorHAnsi"/>
          <w:sz w:val="22"/>
          <w:szCs w:val="22"/>
        </w:rPr>
        <w:t xml:space="preserve"> </w:t>
      </w:r>
      <w:r w:rsidR="009E4139" w:rsidRPr="008B12D4">
        <w:rPr>
          <w:rFonts w:asciiTheme="minorHAnsi" w:hAnsiTheme="minorHAnsi"/>
          <w:sz w:val="22"/>
          <w:szCs w:val="22"/>
        </w:rPr>
        <w:t xml:space="preserve">doğum öncesinde </w:t>
      </w:r>
      <w:r w:rsidR="009E4139">
        <w:rPr>
          <w:rFonts w:asciiTheme="minorHAnsi" w:hAnsiTheme="minorHAnsi"/>
          <w:sz w:val="22"/>
          <w:szCs w:val="22"/>
        </w:rPr>
        <w:t>biyopsi almak veya eksize etmek gerekebilir</w:t>
      </w:r>
      <w:r w:rsidR="00604985" w:rsidRPr="008B12D4">
        <w:rPr>
          <w:rFonts w:asciiTheme="minorHAnsi" w:hAnsiTheme="minorHAnsi"/>
          <w:sz w:val="22"/>
          <w:szCs w:val="22"/>
        </w:rPr>
        <w:t>.</w:t>
      </w:r>
    </w:p>
    <w:p w:rsidR="009E4139" w:rsidRDefault="009E4139" w:rsidP="003F6714">
      <w:pPr>
        <w:pStyle w:val="Balk1"/>
        <w:rPr>
          <w:rFonts w:asciiTheme="minorHAnsi" w:hAnsiTheme="minorHAnsi"/>
          <w:b/>
          <w:sz w:val="22"/>
          <w:szCs w:val="22"/>
        </w:rPr>
      </w:pPr>
    </w:p>
    <w:p w:rsidR="00604985" w:rsidRPr="004C5CD2" w:rsidRDefault="00604985" w:rsidP="003F6714">
      <w:pPr>
        <w:pStyle w:val="Balk1"/>
        <w:rPr>
          <w:rFonts w:asciiTheme="minorHAnsi" w:hAnsiTheme="minorHAnsi"/>
          <w:b/>
          <w:sz w:val="22"/>
          <w:szCs w:val="22"/>
        </w:rPr>
      </w:pPr>
      <w:r w:rsidRPr="004C5CD2">
        <w:rPr>
          <w:rFonts w:asciiTheme="minorHAnsi" w:hAnsiTheme="minorHAnsi"/>
          <w:b/>
          <w:sz w:val="22"/>
          <w:szCs w:val="22"/>
        </w:rPr>
        <w:t xml:space="preserve">Dental </w:t>
      </w:r>
      <w:r w:rsidR="009E4139">
        <w:rPr>
          <w:rFonts w:asciiTheme="minorHAnsi" w:hAnsiTheme="minorHAnsi"/>
          <w:b/>
          <w:sz w:val="22"/>
          <w:szCs w:val="22"/>
        </w:rPr>
        <w:t>R</w:t>
      </w:r>
      <w:r w:rsidR="00066C3A" w:rsidRPr="004C5CD2">
        <w:rPr>
          <w:rFonts w:asciiTheme="minorHAnsi" w:hAnsiTheme="minorHAnsi"/>
          <w:b/>
          <w:sz w:val="22"/>
          <w:szCs w:val="22"/>
        </w:rPr>
        <w:t>adyograftlar</w:t>
      </w:r>
    </w:p>
    <w:p w:rsidR="009E4139" w:rsidRPr="009E4139" w:rsidRDefault="00604985" w:rsidP="001B3BD8">
      <w:pPr>
        <w:pStyle w:val="Balk1"/>
        <w:spacing w:after="240"/>
      </w:pPr>
      <w:r w:rsidRPr="008B12D4">
        <w:rPr>
          <w:rFonts w:asciiTheme="minorHAnsi" w:hAnsiTheme="minorHAnsi"/>
          <w:sz w:val="22"/>
          <w:szCs w:val="22"/>
        </w:rPr>
        <w:t xml:space="preserve">Yüksek hızdaki filmler, </w:t>
      </w:r>
      <w:proofErr w:type="spellStart"/>
      <w:r w:rsidRPr="008B12D4">
        <w:rPr>
          <w:rFonts w:asciiTheme="minorHAnsi" w:hAnsiTheme="minorHAnsi"/>
          <w:sz w:val="22"/>
          <w:szCs w:val="22"/>
        </w:rPr>
        <w:t>filtrasyonlar</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kolimasyon</w:t>
      </w:r>
      <w:proofErr w:type="spellEnd"/>
      <w:r w:rsidRPr="008B12D4">
        <w:rPr>
          <w:rFonts w:asciiTheme="minorHAnsi" w:hAnsiTheme="minorHAnsi"/>
          <w:sz w:val="22"/>
          <w:szCs w:val="22"/>
        </w:rPr>
        <w:t xml:space="preserve"> ve kurşun </w:t>
      </w:r>
      <w:proofErr w:type="spellStart"/>
      <w:r w:rsidRPr="008B12D4">
        <w:rPr>
          <w:rFonts w:asciiTheme="minorHAnsi" w:hAnsiTheme="minorHAnsi"/>
          <w:sz w:val="22"/>
          <w:szCs w:val="22"/>
        </w:rPr>
        <w:t>apronların</w:t>
      </w:r>
      <w:proofErr w:type="spellEnd"/>
      <w:r w:rsidRPr="008B12D4">
        <w:rPr>
          <w:rFonts w:asciiTheme="minorHAnsi" w:hAnsiTheme="minorHAnsi"/>
          <w:sz w:val="22"/>
          <w:szCs w:val="22"/>
        </w:rPr>
        <w:t xml:space="preserve"> kullanımı ile dental </w:t>
      </w:r>
      <w:proofErr w:type="spellStart"/>
      <w:r w:rsidRPr="008B12D4">
        <w:rPr>
          <w:rFonts w:asciiTheme="minorHAnsi" w:hAnsiTheme="minorHAnsi"/>
          <w:sz w:val="22"/>
          <w:szCs w:val="22"/>
        </w:rPr>
        <w:t>radyografların</w:t>
      </w:r>
      <w:proofErr w:type="spellEnd"/>
      <w:r w:rsidRPr="008B12D4">
        <w:rPr>
          <w:rFonts w:asciiTheme="minorHAnsi" w:hAnsiTheme="minorHAnsi"/>
          <w:sz w:val="22"/>
          <w:szCs w:val="22"/>
        </w:rPr>
        <w:t xml:space="preserve"> güvenilirliği art</w:t>
      </w:r>
      <w:r w:rsidR="00A576C6">
        <w:rPr>
          <w:rFonts w:asciiTheme="minorHAnsi" w:hAnsiTheme="minorHAnsi"/>
          <w:sz w:val="22"/>
          <w:szCs w:val="22"/>
        </w:rPr>
        <w:t>tırıl</w:t>
      </w:r>
      <w:r w:rsidRPr="008B12D4">
        <w:rPr>
          <w:rFonts w:asciiTheme="minorHAnsi" w:hAnsiTheme="minorHAnsi"/>
          <w:sz w:val="22"/>
          <w:szCs w:val="22"/>
        </w:rPr>
        <w:t xml:space="preserve">mıştır. Ancak,  en ideali özellikle ilk </w:t>
      </w:r>
      <w:r w:rsidR="00900FF4">
        <w:rPr>
          <w:rFonts w:asciiTheme="minorHAnsi" w:hAnsiTheme="minorHAnsi"/>
          <w:sz w:val="22"/>
          <w:szCs w:val="22"/>
        </w:rPr>
        <w:t>trimester</w:t>
      </w:r>
      <w:r w:rsidRPr="008B12D4">
        <w:rPr>
          <w:rFonts w:asciiTheme="minorHAnsi" w:hAnsiTheme="minorHAnsi"/>
          <w:sz w:val="22"/>
          <w:szCs w:val="22"/>
        </w:rPr>
        <w:t xml:space="preserve"> olmak üzere hamilelik sırasında herhangi bir radyasyon</w:t>
      </w:r>
      <w:r w:rsidR="00214D45">
        <w:rPr>
          <w:rFonts w:asciiTheme="minorHAnsi" w:hAnsiTheme="minorHAnsi"/>
          <w:sz w:val="22"/>
          <w:szCs w:val="22"/>
        </w:rPr>
        <w:t>a</w:t>
      </w:r>
      <w:r w:rsidRPr="008B12D4">
        <w:rPr>
          <w:rFonts w:asciiTheme="minorHAnsi" w:hAnsiTheme="minorHAnsi"/>
          <w:sz w:val="22"/>
          <w:szCs w:val="22"/>
        </w:rPr>
        <w:t xml:space="preserve"> </w:t>
      </w:r>
      <w:r w:rsidR="00214D45" w:rsidRPr="00214D45">
        <w:rPr>
          <w:rFonts w:asciiTheme="minorHAnsi" w:hAnsiTheme="minorHAnsi"/>
          <w:sz w:val="22"/>
          <w:szCs w:val="22"/>
        </w:rPr>
        <w:t>maruz kalmamaktır</w:t>
      </w:r>
      <w:r w:rsidRPr="008B12D4">
        <w:rPr>
          <w:rFonts w:asciiTheme="minorHAnsi" w:hAnsiTheme="minorHAnsi"/>
          <w:sz w:val="22"/>
          <w:szCs w:val="22"/>
        </w:rPr>
        <w:t xml:space="preserve">. </w:t>
      </w:r>
      <w:r w:rsidR="00066C3A" w:rsidRPr="008B12D4">
        <w:rPr>
          <w:rFonts w:asciiTheme="minorHAnsi" w:hAnsiTheme="minorHAnsi"/>
          <w:sz w:val="22"/>
          <w:szCs w:val="22"/>
        </w:rPr>
        <w:t>Radyografi</w:t>
      </w:r>
      <w:r w:rsidRPr="008B12D4">
        <w:rPr>
          <w:rFonts w:asciiTheme="minorHAnsi" w:hAnsiTheme="minorHAnsi"/>
          <w:sz w:val="22"/>
          <w:szCs w:val="22"/>
        </w:rPr>
        <w:t xml:space="preserve"> mutlak gerektiğinde hasta için en önemli olay koruyucu kurşun yelek giymesidir. Çalışmalar kurşun yelek giyildiği zaman </w:t>
      </w:r>
      <w:proofErr w:type="spellStart"/>
      <w:r w:rsidRPr="008B12D4">
        <w:rPr>
          <w:rFonts w:asciiTheme="minorHAnsi" w:hAnsiTheme="minorHAnsi"/>
          <w:sz w:val="22"/>
          <w:szCs w:val="22"/>
        </w:rPr>
        <w:t>gonodi</w:t>
      </w:r>
      <w:r w:rsidR="009E4139">
        <w:rPr>
          <w:rFonts w:asciiTheme="minorHAnsi" w:hAnsiTheme="minorHAnsi"/>
          <w:sz w:val="22"/>
          <w:szCs w:val="22"/>
        </w:rPr>
        <w:t>y</w:t>
      </w:r>
      <w:r w:rsidRPr="008B12D4">
        <w:rPr>
          <w:rFonts w:asciiTheme="minorHAnsi" w:hAnsiTheme="minorHAnsi"/>
          <w:sz w:val="22"/>
          <w:szCs w:val="22"/>
        </w:rPr>
        <w:t>al</w:t>
      </w:r>
      <w:proofErr w:type="spellEnd"/>
      <w:r w:rsidRPr="008B12D4">
        <w:rPr>
          <w:rFonts w:asciiTheme="minorHAnsi" w:hAnsiTheme="minorHAnsi"/>
          <w:sz w:val="22"/>
          <w:szCs w:val="22"/>
        </w:rPr>
        <w:t xml:space="preserve"> ve </w:t>
      </w:r>
      <w:proofErr w:type="spellStart"/>
      <w:r w:rsidRPr="008B12D4">
        <w:rPr>
          <w:rFonts w:asciiTheme="minorHAnsi" w:hAnsiTheme="minorHAnsi"/>
          <w:sz w:val="22"/>
          <w:szCs w:val="22"/>
        </w:rPr>
        <w:t>fetal</w:t>
      </w:r>
      <w:proofErr w:type="spellEnd"/>
      <w:r w:rsidRPr="008B12D4">
        <w:rPr>
          <w:rFonts w:asciiTheme="minorHAnsi" w:hAnsiTheme="minorHAnsi"/>
          <w:sz w:val="22"/>
          <w:szCs w:val="22"/>
        </w:rPr>
        <w:t xml:space="preserve"> radyasyonun ölçülemeyecek kadar az olduğunu göstermektedir. </w:t>
      </w:r>
      <w:r w:rsidR="009E4139">
        <w:rPr>
          <w:rFonts w:asciiTheme="minorHAnsi" w:hAnsiTheme="minorHAnsi"/>
          <w:sz w:val="22"/>
          <w:szCs w:val="22"/>
        </w:rPr>
        <w:t>Ne kadar güvenilir olursa olsun</w:t>
      </w:r>
      <w:r w:rsidRPr="008B12D4">
        <w:rPr>
          <w:rFonts w:asciiTheme="minorHAnsi" w:hAnsiTheme="minorHAnsi"/>
          <w:sz w:val="22"/>
          <w:szCs w:val="22"/>
        </w:rPr>
        <w:t xml:space="preserve"> dental </w:t>
      </w:r>
      <w:r w:rsidR="00066C3A" w:rsidRPr="008B12D4">
        <w:rPr>
          <w:rFonts w:asciiTheme="minorHAnsi" w:hAnsiTheme="minorHAnsi"/>
          <w:sz w:val="22"/>
          <w:szCs w:val="22"/>
        </w:rPr>
        <w:t>radyograftlar</w:t>
      </w:r>
      <w:r w:rsidRPr="008B12D4">
        <w:rPr>
          <w:rFonts w:asciiTheme="minorHAnsi" w:hAnsiTheme="minorHAnsi"/>
          <w:sz w:val="22"/>
          <w:szCs w:val="22"/>
        </w:rPr>
        <w:t xml:space="preserve"> ancak teşhis için çok gerekli oldukları zaman kullanılmalıdır.</w:t>
      </w:r>
    </w:p>
    <w:p w:rsidR="00604985" w:rsidRPr="00111870" w:rsidRDefault="00604985" w:rsidP="003F6714">
      <w:pPr>
        <w:pStyle w:val="Balk1"/>
        <w:rPr>
          <w:rFonts w:asciiTheme="minorHAnsi" w:hAnsiTheme="minorHAnsi"/>
          <w:b/>
          <w:sz w:val="22"/>
          <w:szCs w:val="22"/>
        </w:rPr>
      </w:pPr>
      <w:r w:rsidRPr="00111870">
        <w:rPr>
          <w:rFonts w:asciiTheme="minorHAnsi" w:hAnsiTheme="minorHAnsi"/>
          <w:b/>
          <w:sz w:val="22"/>
          <w:szCs w:val="22"/>
        </w:rPr>
        <w:t>İlaçlar</w:t>
      </w:r>
    </w:p>
    <w:p w:rsidR="009E4139" w:rsidRPr="009E4139" w:rsidRDefault="00604985" w:rsidP="001B3BD8">
      <w:pPr>
        <w:pStyle w:val="Balk1"/>
        <w:spacing w:after="240"/>
      </w:pPr>
      <w:r w:rsidRPr="008B12D4">
        <w:rPr>
          <w:rFonts w:asciiTheme="minorHAnsi" w:hAnsiTheme="minorHAnsi"/>
          <w:sz w:val="22"/>
          <w:szCs w:val="22"/>
        </w:rPr>
        <w:t xml:space="preserve">Hamile hastalarda ilaç </w:t>
      </w:r>
      <w:r w:rsidR="00A576C6">
        <w:rPr>
          <w:rFonts w:asciiTheme="minorHAnsi" w:hAnsiTheme="minorHAnsi"/>
          <w:sz w:val="22"/>
          <w:szCs w:val="22"/>
        </w:rPr>
        <w:t>kullanımı</w:t>
      </w:r>
      <w:r w:rsidRPr="008B12D4">
        <w:rPr>
          <w:rFonts w:asciiTheme="minorHAnsi" w:hAnsiTheme="minorHAnsi"/>
          <w:sz w:val="22"/>
          <w:szCs w:val="22"/>
        </w:rPr>
        <w:t xml:space="preserve"> plasenta yoluyla </w:t>
      </w:r>
      <w:r w:rsidR="009E4139" w:rsidRPr="008B12D4">
        <w:rPr>
          <w:rFonts w:asciiTheme="minorHAnsi" w:hAnsiTheme="minorHAnsi"/>
          <w:sz w:val="22"/>
          <w:szCs w:val="22"/>
        </w:rPr>
        <w:t>fetüsü</w:t>
      </w:r>
      <w:r w:rsidRPr="008B12D4">
        <w:rPr>
          <w:rFonts w:asciiTheme="minorHAnsi" w:hAnsiTheme="minorHAnsi"/>
          <w:sz w:val="22"/>
          <w:szCs w:val="22"/>
        </w:rPr>
        <w:t xml:space="preserve"> </w:t>
      </w:r>
      <w:r w:rsidR="00001765" w:rsidRPr="008B12D4">
        <w:rPr>
          <w:rFonts w:asciiTheme="minorHAnsi" w:hAnsiTheme="minorHAnsi"/>
          <w:sz w:val="22"/>
          <w:szCs w:val="22"/>
        </w:rPr>
        <w:t>etkileyebilece</w:t>
      </w:r>
      <w:r w:rsidR="00001765">
        <w:rPr>
          <w:rFonts w:asciiTheme="minorHAnsi" w:hAnsiTheme="minorHAnsi"/>
          <w:sz w:val="22"/>
          <w:szCs w:val="22"/>
        </w:rPr>
        <w:t>k</w:t>
      </w:r>
      <w:r w:rsidR="00001765" w:rsidRPr="008B12D4">
        <w:rPr>
          <w:rFonts w:asciiTheme="minorHAnsi" w:hAnsiTheme="minorHAnsi"/>
          <w:sz w:val="22"/>
          <w:szCs w:val="22"/>
        </w:rPr>
        <w:t>se</w:t>
      </w:r>
      <w:r w:rsidRPr="008B12D4">
        <w:rPr>
          <w:rFonts w:asciiTheme="minorHAnsi" w:hAnsiTheme="minorHAnsi"/>
          <w:sz w:val="22"/>
          <w:szCs w:val="22"/>
        </w:rPr>
        <w:t xml:space="preserve"> kontrendikedir. İlaçlar ancak hamile hastanın sağlığı açısından mutlak </w:t>
      </w:r>
      <w:r w:rsidR="009E4139">
        <w:rPr>
          <w:rFonts w:asciiTheme="minorHAnsi" w:hAnsiTheme="minorHAnsi"/>
          <w:sz w:val="22"/>
          <w:szCs w:val="22"/>
        </w:rPr>
        <w:t>gerekli</w:t>
      </w:r>
      <w:r w:rsidRPr="008B12D4">
        <w:rPr>
          <w:rFonts w:asciiTheme="minorHAnsi" w:hAnsiTheme="minorHAnsi"/>
          <w:sz w:val="22"/>
          <w:szCs w:val="22"/>
        </w:rPr>
        <w:t xml:space="preserve"> ise ve muhtemel yan etkileri değerlendirildikten sonra kullanılabilir. İdeal olarak, özellikle 1.</w:t>
      </w:r>
      <w:r w:rsidR="00900FF4">
        <w:rPr>
          <w:rFonts w:asciiTheme="minorHAnsi" w:hAnsiTheme="minorHAnsi"/>
          <w:sz w:val="22"/>
          <w:szCs w:val="22"/>
        </w:rPr>
        <w:t>trimester</w:t>
      </w:r>
      <w:r w:rsidRPr="008B12D4">
        <w:rPr>
          <w:rFonts w:asciiTheme="minorHAnsi" w:hAnsiTheme="minorHAnsi"/>
          <w:sz w:val="22"/>
          <w:szCs w:val="22"/>
        </w:rPr>
        <w:t xml:space="preserve"> de olmak üzere hamilelik sırasında ilaç kullanılmamalıdır. Ancak bazen bu kurala uymak mümkün olmayabilir. Bu gibi durumlarda ancak hamilelik sırasında kullanılması diğerlerine göre daha güvenli olan ilaçlar </w:t>
      </w:r>
      <w:r w:rsidR="009E4139">
        <w:rPr>
          <w:rFonts w:asciiTheme="minorHAnsi" w:hAnsiTheme="minorHAnsi"/>
          <w:sz w:val="22"/>
          <w:szCs w:val="22"/>
        </w:rPr>
        <w:t>tercih edilmelidir</w:t>
      </w:r>
      <w:r w:rsidRPr="008B12D4">
        <w:rPr>
          <w:rFonts w:asciiTheme="minorHAnsi" w:hAnsiTheme="minorHAnsi"/>
          <w:sz w:val="22"/>
          <w:szCs w:val="22"/>
        </w:rPr>
        <w:t xml:space="preserve">. Kullanılacak ilaçların </w:t>
      </w:r>
      <w:r w:rsidR="009E4139" w:rsidRPr="008B12D4">
        <w:rPr>
          <w:rFonts w:asciiTheme="minorHAnsi" w:hAnsiTheme="minorHAnsi"/>
          <w:sz w:val="22"/>
          <w:szCs w:val="22"/>
        </w:rPr>
        <w:t>fetüs</w:t>
      </w:r>
      <w:r w:rsidRPr="008B12D4">
        <w:rPr>
          <w:rFonts w:asciiTheme="minorHAnsi" w:hAnsiTheme="minorHAnsi"/>
          <w:sz w:val="22"/>
          <w:szCs w:val="22"/>
        </w:rPr>
        <w:t xml:space="preserve"> üzerindeki etkisi </w:t>
      </w:r>
      <w:r w:rsidR="009E4139" w:rsidRPr="008B12D4">
        <w:rPr>
          <w:rFonts w:asciiTheme="minorHAnsi" w:hAnsiTheme="minorHAnsi"/>
          <w:sz w:val="22"/>
          <w:szCs w:val="22"/>
        </w:rPr>
        <w:t>antimikrobiyal</w:t>
      </w:r>
      <w:r w:rsidRPr="008B12D4">
        <w:rPr>
          <w:rFonts w:asciiTheme="minorHAnsi" w:hAnsiTheme="minorHAnsi"/>
          <w:sz w:val="22"/>
          <w:szCs w:val="22"/>
        </w:rPr>
        <w:t xml:space="preserve"> ajanın tipine, dozuna, kullanıldığı </w:t>
      </w:r>
      <w:r w:rsidR="006357FF">
        <w:rPr>
          <w:rFonts w:asciiTheme="minorHAnsi" w:hAnsiTheme="minorHAnsi"/>
          <w:sz w:val="22"/>
          <w:szCs w:val="22"/>
        </w:rPr>
        <w:t>dönemine ve</w:t>
      </w:r>
      <w:r w:rsidRPr="008B12D4">
        <w:rPr>
          <w:rFonts w:asciiTheme="minorHAnsi" w:hAnsiTheme="minorHAnsi"/>
          <w:sz w:val="22"/>
          <w:szCs w:val="22"/>
        </w:rPr>
        <w:t xml:space="preserve"> tedavinin süresine bağlıdır.</w:t>
      </w:r>
    </w:p>
    <w:p w:rsidR="00604985" w:rsidRPr="00111870" w:rsidRDefault="00604985" w:rsidP="003F6714">
      <w:pPr>
        <w:pStyle w:val="Balk1"/>
        <w:rPr>
          <w:rFonts w:asciiTheme="minorHAnsi" w:hAnsiTheme="minorHAnsi"/>
          <w:b/>
          <w:sz w:val="22"/>
          <w:szCs w:val="22"/>
        </w:rPr>
      </w:pPr>
      <w:r w:rsidRPr="00111870">
        <w:rPr>
          <w:rFonts w:asciiTheme="minorHAnsi" w:hAnsiTheme="minorHAnsi"/>
          <w:b/>
          <w:sz w:val="22"/>
          <w:szCs w:val="22"/>
        </w:rPr>
        <w:t>Emzirme Dönemi</w:t>
      </w:r>
    </w:p>
    <w:p w:rsidR="00F173DE" w:rsidRPr="00F173DE" w:rsidRDefault="00604985" w:rsidP="00F173DE">
      <w:pPr>
        <w:pStyle w:val="Balk1"/>
      </w:pPr>
      <w:r w:rsidRPr="008B12D4">
        <w:rPr>
          <w:rFonts w:asciiTheme="minorHAnsi" w:hAnsiTheme="minorHAnsi"/>
          <w:sz w:val="22"/>
          <w:szCs w:val="22"/>
        </w:rPr>
        <w:t xml:space="preserve">Kullanılan ilaçlar emzirme sırasında anne sütünden geçerek </w:t>
      </w:r>
      <w:r w:rsidR="00F173DE" w:rsidRPr="008B12D4">
        <w:rPr>
          <w:rFonts w:asciiTheme="minorHAnsi" w:hAnsiTheme="minorHAnsi"/>
          <w:sz w:val="22"/>
          <w:szCs w:val="22"/>
        </w:rPr>
        <w:t>fetüsü</w:t>
      </w:r>
      <w:r w:rsidRPr="008B12D4">
        <w:rPr>
          <w:rFonts w:asciiTheme="minorHAnsi" w:hAnsiTheme="minorHAnsi"/>
          <w:sz w:val="22"/>
          <w:szCs w:val="22"/>
        </w:rPr>
        <w:t xml:space="preserve"> etkileyebilir ve yan etkiler</w:t>
      </w:r>
      <w:r w:rsidR="00F173DE">
        <w:rPr>
          <w:rFonts w:asciiTheme="minorHAnsi" w:hAnsiTheme="minorHAnsi"/>
          <w:sz w:val="22"/>
          <w:szCs w:val="22"/>
        </w:rPr>
        <w:t>e neden olabilir</w:t>
      </w:r>
      <w:r w:rsidRPr="008B12D4">
        <w:rPr>
          <w:rFonts w:asciiTheme="minorHAnsi" w:hAnsiTheme="minorHAnsi"/>
          <w:sz w:val="22"/>
          <w:szCs w:val="22"/>
        </w:rPr>
        <w:t xml:space="preserve">. Maalesef </w:t>
      </w:r>
      <w:r w:rsidR="00F173DE">
        <w:rPr>
          <w:rFonts w:asciiTheme="minorHAnsi" w:hAnsiTheme="minorHAnsi"/>
          <w:sz w:val="22"/>
          <w:szCs w:val="22"/>
        </w:rPr>
        <w:t xml:space="preserve">elde </w:t>
      </w:r>
      <w:r w:rsidRPr="008B12D4">
        <w:rPr>
          <w:rFonts w:asciiTheme="minorHAnsi" w:hAnsiTheme="minorHAnsi"/>
          <w:sz w:val="22"/>
          <w:szCs w:val="22"/>
        </w:rPr>
        <w:t xml:space="preserve">bu konuda çok detaylı çalışma ve bilgi mevcut değildir. Anne sütüne geçen ilaç miktarı annedekinin %1- %2’sinden daha fazla değildir. Bu nedenle, bebeğe ciddi bir yan etkisinin </w:t>
      </w:r>
      <w:r w:rsidRPr="008B12D4">
        <w:rPr>
          <w:rFonts w:asciiTheme="minorHAnsi" w:hAnsiTheme="minorHAnsi"/>
          <w:sz w:val="22"/>
          <w:szCs w:val="22"/>
        </w:rPr>
        <w:lastRenderedPageBreak/>
        <w:t xml:space="preserve">olması beklenmemektedir. Anne ilaçları emzirmeden hemen sonra almalı ve sütteki ilaç </w:t>
      </w:r>
      <w:proofErr w:type="gramStart"/>
      <w:r w:rsidRPr="008B12D4">
        <w:rPr>
          <w:rFonts w:asciiTheme="minorHAnsi" w:hAnsiTheme="minorHAnsi"/>
          <w:sz w:val="22"/>
          <w:szCs w:val="22"/>
        </w:rPr>
        <w:t>konsantrasyonunun</w:t>
      </w:r>
      <w:proofErr w:type="gramEnd"/>
      <w:r w:rsidRPr="008B12D4">
        <w:rPr>
          <w:rFonts w:asciiTheme="minorHAnsi" w:hAnsiTheme="minorHAnsi"/>
          <w:sz w:val="22"/>
          <w:szCs w:val="22"/>
        </w:rPr>
        <w:t xml:space="preserve"> azalması için en az 4 saat bebeği emzirmemelidir.</w:t>
      </w:r>
    </w:p>
    <w:p w:rsidR="00F173DE" w:rsidRDefault="00F173DE" w:rsidP="003F6714">
      <w:pPr>
        <w:pStyle w:val="Balk1"/>
        <w:rPr>
          <w:rFonts w:asciiTheme="minorHAnsi" w:hAnsiTheme="minorHAnsi"/>
          <w:b/>
          <w:sz w:val="22"/>
          <w:szCs w:val="22"/>
        </w:rPr>
      </w:pPr>
    </w:p>
    <w:p w:rsidR="00001765" w:rsidRDefault="00604985" w:rsidP="00815F20">
      <w:pPr>
        <w:pStyle w:val="Balk1"/>
        <w:spacing w:after="240"/>
        <w:rPr>
          <w:rFonts w:asciiTheme="minorHAnsi" w:hAnsiTheme="minorHAnsi"/>
          <w:b/>
          <w:sz w:val="22"/>
          <w:szCs w:val="22"/>
        </w:rPr>
      </w:pPr>
      <w:r w:rsidRPr="00FE1F2B">
        <w:rPr>
          <w:rFonts w:asciiTheme="minorHAnsi" w:hAnsiTheme="minorHAnsi"/>
          <w:b/>
          <w:sz w:val="22"/>
          <w:szCs w:val="22"/>
        </w:rPr>
        <w:t xml:space="preserve">Doğum Kontrol Hapları (Oral </w:t>
      </w:r>
      <w:proofErr w:type="spellStart"/>
      <w:r w:rsidRPr="00FE1F2B">
        <w:rPr>
          <w:rFonts w:asciiTheme="minorHAnsi" w:hAnsiTheme="minorHAnsi"/>
          <w:b/>
          <w:sz w:val="22"/>
          <w:szCs w:val="22"/>
        </w:rPr>
        <w:t>kontraseptifler</w:t>
      </w:r>
      <w:proofErr w:type="spellEnd"/>
      <w:r w:rsidRPr="00FE1F2B">
        <w:rPr>
          <w:rFonts w:asciiTheme="minorHAnsi" w:hAnsiTheme="minorHAnsi"/>
          <w:b/>
          <w:sz w:val="22"/>
          <w:szCs w:val="22"/>
        </w:rPr>
        <w:t>-OC)</w:t>
      </w:r>
      <w:r w:rsidR="00606D62">
        <w:rPr>
          <w:rFonts w:asciiTheme="minorHAnsi" w:hAnsiTheme="minorHAnsi"/>
          <w:b/>
          <w:sz w:val="22"/>
          <w:szCs w:val="22"/>
        </w:rPr>
        <w:t>.</w:t>
      </w:r>
    </w:p>
    <w:p w:rsidR="00604985" w:rsidRPr="008B12D4" w:rsidRDefault="004F1A96" w:rsidP="00815F20">
      <w:pPr>
        <w:pStyle w:val="Balk1"/>
        <w:spacing w:after="240"/>
        <w:rPr>
          <w:rFonts w:asciiTheme="minorHAnsi" w:hAnsiTheme="minorHAnsi"/>
          <w:sz w:val="22"/>
          <w:szCs w:val="22"/>
        </w:rPr>
      </w:pPr>
      <w:r>
        <w:rPr>
          <w:rFonts w:asciiTheme="minorHAnsi" w:hAnsiTheme="minorHAnsi"/>
          <w:sz w:val="22"/>
          <w:szCs w:val="22"/>
        </w:rPr>
        <w:t xml:space="preserve"> </w:t>
      </w:r>
      <w:proofErr w:type="spellStart"/>
      <w:r w:rsidR="00604985" w:rsidRPr="008B12D4">
        <w:rPr>
          <w:rFonts w:asciiTheme="minorHAnsi" w:hAnsiTheme="minorHAnsi"/>
          <w:sz w:val="22"/>
          <w:szCs w:val="22"/>
        </w:rPr>
        <w:t>OC’ler</w:t>
      </w:r>
      <w:proofErr w:type="spellEnd"/>
      <w:r w:rsidR="00604985" w:rsidRPr="008B12D4">
        <w:rPr>
          <w:rFonts w:asciiTheme="minorHAnsi" w:hAnsiTheme="minorHAnsi"/>
          <w:sz w:val="22"/>
          <w:szCs w:val="22"/>
        </w:rPr>
        <w:t xml:space="preserve"> hastalarda </w:t>
      </w:r>
      <w:r w:rsidR="00F173DE" w:rsidRPr="008B12D4">
        <w:rPr>
          <w:rFonts w:asciiTheme="minorHAnsi" w:hAnsiTheme="minorHAnsi"/>
          <w:sz w:val="22"/>
          <w:szCs w:val="22"/>
        </w:rPr>
        <w:t>hamile</w:t>
      </w:r>
      <w:r w:rsidR="00F173DE">
        <w:rPr>
          <w:rFonts w:asciiTheme="minorHAnsi" w:hAnsiTheme="minorHAnsi"/>
          <w:sz w:val="22"/>
          <w:szCs w:val="22"/>
        </w:rPr>
        <w:t>lerde</w:t>
      </w:r>
      <w:r w:rsidR="00F173DE" w:rsidRPr="008B12D4">
        <w:rPr>
          <w:rFonts w:asciiTheme="minorHAnsi" w:hAnsiTheme="minorHAnsi"/>
          <w:sz w:val="22"/>
          <w:szCs w:val="22"/>
        </w:rPr>
        <w:t xml:space="preserve"> </w:t>
      </w:r>
      <w:r w:rsidR="00604985" w:rsidRPr="008B12D4">
        <w:rPr>
          <w:rFonts w:asciiTheme="minorHAnsi" w:hAnsiTheme="minorHAnsi"/>
          <w:sz w:val="22"/>
          <w:szCs w:val="22"/>
        </w:rPr>
        <w:t>görülen</w:t>
      </w:r>
      <w:r w:rsidR="00F173DE">
        <w:rPr>
          <w:rFonts w:asciiTheme="minorHAnsi" w:hAnsiTheme="minorHAnsi"/>
          <w:sz w:val="22"/>
          <w:szCs w:val="22"/>
        </w:rPr>
        <w:t>lere</w:t>
      </w:r>
      <w:r w:rsidR="00604985" w:rsidRPr="008B12D4">
        <w:rPr>
          <w:rFonts w:asciiTheme="minorHAnsi" w:hAnsiTheme="minorHAnsi"/>
          <w:sz w:val="22"/>
          <w:szCs w:val="22"/>
        </w:rPr>
        <w:t xml:space="preserve"> benzer etkilere neden olurlar. Dişetinde </w:t>
      </w:r>
      <w:proofErr w:type="gramStart"/>
      <w:r w:rsidR="00604985" w:rsidRPr="008B12D4">
        <w:rPr>
          <w:rFonts w:asciiTheme="minorHAnsi" w:hAnsiTheme="minorHAnsi"/>
          <w:sz w:val="22"/>
          <w:szCs w:val="22"/>
        </w:rPr>
        <w:t>lokal</w:t>
      </w:r>
      <w:proofErr w:type="gramEnd"/>
      <w:r w:rsidR="00604985" w:rsidRPr="008B12D4">
        <w:rPr>
          <w:rFonts w:asciiTheme="minorHAnsi" w:hAnsiTheme="minorHAnsi"/>
          <w:sz w:val="22"/>
          <w:szCs w:val="22"/>
        </w:rPr>
        <w:t xml:space="preserve"> </w:t>
      </w:r>
      <w:r w:rsidRPr="008B12D4">
        <w:rPr>
          <w:rFonts w:asciiTheme="minorHAnsi" w:hAnsiTheme="minorHAnsi"/>
          <w:sz w:val="22"/>
          <w:szCs w:val="22"/>
        </w:rPr>
        <w:t>irritanlara</w:t>
      </w:r>
      <w:r w:rsidR="00604985" w:rsidRPr="008B12D4">
        <w:rPr>
          <w:rFonts w:asciiTheme="minorHAnsi" w:hAnsiTheme="minorHAnsi"/>
          <w:sz w:val="22"/>
          <w:szCs w:val="22"/>
        </w:rPr>
        <w:t xml:space="preserve"> karşı abartılı bir cevap ortaya çıkar. </w:t>
      </w:r>
      <w:r w:rsidRPr="008B12D4">
        <w:rPr>
          <w:rFonts w:asciiTheme="minorHAnsi" w:hAnsiTheme="minorHAnsi"/>
          <w:sz w:val="22"/>
          <w:szCs w:val="22"/>
        </w:rPr>
        <w:t>İnflamasyon</w:t>
      </w:r>
      <w:r w:rsidR="00604985" w:rsidRPr="008B12D4">
        <w:rPr>
          <w:rFonts w:asciiTheme="minorHAnsi" w:hAnsiTheme="minorHAnsi"/>
          <w:sz w:val="22"/>
          <w:szCs w:val="22"/>
        </w:rPr>
        <w:t xml:space="preserve"> hafif ödem ve </w:t>
      </w:r>
      <w:r w:rsidR="00111870" w:rsidRPr="008B12D4">
        <w:rPr>
          <w:rFonts w:asciiTheme="minorHAnsi" w:hAnsiTheme="minorHAnsi"/>
          <w:sz w:val="22"/>
          <w:szCs w:val="22"/>
        </w:rPr>
        <w:t>eritemden ibaret</w:t>
      </w:r>
      <w:r w:rsidR="00604985" w:rsidRPr="008B12D4">
        <w:rPr>
          <w:rFonts w:asciiTheme="minorHAnsi" w:hAnsiTheme="minorHAnsi"/>
          <w:sz w:val="22"/>
          <w:szCs w:val="22"/>
        </w:rPr>
        <w:t xml:space="preserve"> olabileceği gibi hemorajik veya hiperplastik gingival dokuların söz konusu olduğu şiddetli bir tabloda da olabilir.</w:t>
      </w:r>
    </w:p>
    <w:p w:rsidR="00EA3052"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Gingival dokulardaki bu </w:t>
      </w:r>
      <w:r w:rsidR="00F173DE">
        <w:rPr>
          <w:rFonts w:asciiTheme="minorHAnsi" w:hAnsiTheme="minorHAnsi"/>
          <w:sz w:val="22"/>
          <w:szCs w:val="22"/>
        </w:rPr>
        <w:t>yanıtın şiddeti;</w:t>
      </w:r>
      <w:r w:rsidR="00F173DE" w:rsidRPr="008B12D4">
        <w:rPr>
          <w:rFonts w:asciiTheme="minorHAnsi" w:hAnsiTheme="minorHAnsi"/>
          <w:sz w:val="22"/>
          <w:szCs w:val="22"/>
        </w:rPr>
        <w:t xml:space="preserve"> </w:t>
      </w:r>
      <w:r w:rsidRPr="008B12D4">
        <w:rPr>
          <w:rFonts w:asciiTheme="minorHAnsi" w:hAnsiTheme="minorHAnsi"/>
          <w:sz w:val="22"/>
          <w:szCs w:val="22"/>
        </w:rPr>
        <w:t xml:space="preserve">mikrovasküleritedeki değişikliklere, gingival </w:t>
      </w:r>
      <w:r w:rsidR="004F1A96" w:rsidRPr="008B12D4">
        <w:rPr>
          <w:rFonts w:asciiTheme="minorHAnsi" w:hAnsiTheme="minorHAnsi"/>
          <w:sz w:val="22"/>
          <w:szCs w:val="22"/>
        </w:rPr>
        <w:t>permeabilite</w:t>
      </w:r>
      <w:r w:rsidR="00F173DE">
        <w:rPr>
          <w:rFonts w:asciiTheme="minorHAnsi" w:hAnsiTheme="minorHAnsi"/>
          <w:sz w:val="22"/>
          <w:szCs w:val="22"/>
        </w:rPr>
        <w:t>d</w:t>
      </w:r>
      <w:r w:rsidR="004F1A96" w:rsidRPr="008B12D4">
        <w:rPr>
          <w:rFonts w:asciiTheme="minorHAnsi" w:hAnsiTheme="minorHAnsi"/>
          <w:sz w:val="22"/>
          <w:szCs w:val="22"/>
        </w:rPr>
        <w:t>e</w:t>
      </w:r>
      <w:r w:rsidRPr="008B12D4">
        <w:rPr>
          <w:rFonts w:asciiTheme="minorHAnsi" w:hAnsiTheme="minorHAnsi"/>
          <w:sz w:val="22"/>
          <w:szCs w:val="22"/>
        </w:rPr>
        <w:t xml:space="preserve"> ve prostoglandin sentezin</w:t>
      </w:r>
      <w:r w:rsidR="00F173DE">
        <w:rPr>
          <w:rFonts w:asciiTheme="minorHAnsi" w:hAnsiTheme="minorHAnsi"/>
          <w:sz w:val="22"/>
          <w:szCs w:val="22"/>
        </w:rPr>
        <w:t>deki</w:t>
      </w:r>
      <w:r w:rsidRPr="008B12D4">
        <w:rPr>
          <w:rFonts w:asciiTheme="minorHAnsi" w:hAnsiTheme="minorHAnsi"/>
          <w:sz w:val="22"/>
          <w:szCs w:val="22"/>
        </w:rPr>
        <w:t xml:space="preserve"> art</w:t>
      </w:r>
      <w:r w:rsidR="00F173DE">
        <w:rPr>
          <w:rFonts w:asciiTheme="minorHAnsi" w:hAnsiTheme="minorHAnsi"/>
          <w:sz w:val="22"/>
          <w:szCs w:val="22"/>
        </w:rPr>
        <w:t>ışa</w:t>
      </w:r>
      <w:r w:rsidRPr="008B12D4">
        <w:rPr>
          <w:rFonts w:asciiTheme="minorHAnsi" w:hAnsiTheme="minorHAnsi"/>
          <w:sz w:val="22"/>
          <w:szCs w:val="22"/>
        </w:rPr>
        <w:t xml:space="preserve"> bağlı olabilir. </w:t>
      </w:r>
      <w:r w:rsidR="00F173DE">
        <w:rPr>
          <w:rFonts w:asciiTheme="minorHAnsi" w:hAnsiTheme="minorHAnsi"/>
          <w:sz w:val="22"/>
          <w:szCs w:val="22"/>
        </w:rPr>
        <w:t>S</w:t>
      </w:r>
      <w:r w:rsidRPr="008B12D4">
        <w:rPr>
          <w:rFonts w:asciiTheme="minorHAnsi" w:hAnsiTheme="minorHAnsi"/>
          <w:sz w:val="22"/>
          <w:szCs w:val="22"/>
        </w:rPr>
        <w:t>eks hormonlar</w:t>
      </w:r>
      <w:r w:rsidR="00F173DE">
        <w:rPr>
          <w:rFonts w:asciiTheme="minorHAnsi" w:hAnsiTheme="minorHAnsi"/>
          <w:sz w:val="22"/>
          <w:szCs w:val="22"/>
        </w:rPr>
        <w:t>ındaki artışla</w:t>
      </w:r>
      <w:r w:rsidRPr="008B12D4">
        <w:rPr>
          <w:rFonts w:asciiTheme="minorHAnsi" w:hAnsiTheme="minorHAnsi"/>
          <w:sz w:val="22"/>
          <w:szCs w:val="22"/>
        </w:rPr>
        <w:t xml:space="preserve"> ile birlikte Prostoglandin E de belirgin bir şekilde artar. Prostoglandin E </w:t>
      </w:r>
      <w:r w:rsidR="004F1A96" w:rsidRPr="008B12D4">
        <w:rPr>
          <w:rFonts w:asciiTheme="minorHAnsi" w:hAnsiTheme="minorHAnsi"/>
          <w:sz w:val="22"/>
          <w:szCs w:val="22"/>
        </w:rPr>
        <w:t>inflamasyon</w:t>
      </w:r>
      <w:r w:rsidRPr="008B12D4">
        <w:rPr>
          <w:rFonts w:asciiTheme="minorHAnsi" w:hAnsiTheme="minorHAnsi"/>
          <w:sz w:val="22"/>
          <w:szCs w:val="22"/>
        </w:rPr>
        <w:t xml:space="preserve"> </w:t>
      </w:r>
      <w:proofErr w:type="spellStart"/>
      <w:r w:rsidR="004F1A96" w:rsidRPr="008B12D4">
        <w:rPr>
          <w:rFonts w:asciiTheme="minorHAnsi" w:hAnsiTheme="minorHAnsi"/>
          <w:sz w:val="22"/>
          <w:szCs w:val="22"/>
        </w:rPr>
        <w:t>mediyatörlerinden</w:t>
      </w:r>
      <w:proofErr w:type="spellEnd"/>
      <w:r w:rsidRPr="008B12D4">
        <w:rPr>
          <w:rFonts w:asciiTheme="minorHAnsi" w:hAnsiTheme="minorHAnsi"/>
          <w:sz w:val="22"/>
          <w:szCs w:val="22"/>
        </w:rPr>
        <w:t xml:space="preserve"> biri</w:t>
      </w:r>
      <w:r w:rsidR="00A576C6">
        <w:rPr>
          <w:rFonts w:asciiTheme="minorHAnsi" w:hAnsiTheme="minorHAnsi"/>
          <w:sz w:val="22"/>
          <w:szCs w:val="22"/>
        </w:rPr>
        <w:t>si</w:t>
      </w:r>
      <w:r w:rsidRPr="008B12D4">
        <w:rPr>
          <w:rFonts w:asciiTheme="minorHAnsi" w:hAnsiTheme="minorHAnsi"/>
          <w:sz w:val="22"/>
          <w:szCs w:val="22"/>
        </w:rPr>
        <w:t xml:space="preserve">dir. Hamile olmayanlarla kıyaslandığında OC kullananlarda gingival indekslerde ve DOS akışında değişim olmamasına rağmen </w:t>
      </w:r>
      <w:proofErr w:type="spellStart"/>
      <w:r w:rsidRPr="008B12D4">
        <w:rPr>
          <w:rFonts w:asciiTheme="minorHAnsi" w:hAnsiTheme="minorHAnsi"/>
          <w:i/>
          <w:iCs/>
          <w:sz w:val="22"/>
          <w:szCs w:val="22"/>
        </w:rPr>
        <w:t>Bacteriodes</w:t>
      </w:r>
      <w:proofErr w:type="spellEnd"/>
      <w:r w:rsidRPr="008B12D4">
        <w:rPr>
          <w:rFonts w:asciiTheme="minorHAnsi" w:hAnsiTheme="minorHAnsi"/>
          <w:sz w:val="22"/>
          <w:szCs w:val="22"/>
        </w:rPr>
        <w:t xml:space="preserve"> grubunda 16 katlık bir artış söz konusudur. Bunun, seks hormonların</w:t>
      </w:r>
      <w:r w:rsidR="00F173DE">
        <w:rPr>
          <w:rFonts w:asciiTheme="minorHAnsi" w:hAnsiTheme="minorHAnsi"/>
          <w:sz w:val="22"/>
          <w:szCs w:val="22"/>
        </w:rPr>
        <w:t>daki artışın</w:t>
      </w:r>
      <w:r w:rsidRPr="008B12D4">
        <w:rPr>
          <w:rFonts w:asciiTheme="minorHAnsi" w:hAnsiTheme="minorHAnsi"/>
          <w:sz w:val="22"/>
          <w:szCs w:val="22"/>
        </w:rPr>
        <w:t xml:space="preserve"> </w:t>
      </w:r>
      <w:proofErr w:type="spellStart"/>
      <w:r w:rsidRPr="008B12D4">
        <w:rPr>
          <w:rFonts w:asciiTheme="minorHAnsi" w:hAnsiTheme="minorHAnsi"/>
          <w:i/>
          <w:iCs/>
          <w:sz w:val="22"/>
          <w:szCs w:val="22"/>
        </w:rPr>
        <w:t>Bacteriodes</w:t>
      </w:r>
      <w:proofErr w:type="spellEnd"/>
      <w:r w:rsidRPr="008B12D4">
        <w:rPr>
          <w:rFonts w:asciiTheme="minorHAnsi" w:hAnsiTheme="minorHAnsi"/>
          <w:sz w:val="22"/>
          <w:szCs w:val="22"/>
        </w:rPr>
        <w:t xml:space="preserve"> türleri için gerekli olan </w:t>
      </w:r>
      <w:proofErr w:type="spellStart"/>
      <w:r w:rsidRPr="008B12D4">
        <w:rPr>
          <w:rFonts w:asciiTheme="minorHAnsi" w:hAnsiTheme="minorHAnsi"/>
          <w:sz w:val="22"/>
          <w:szCs w:val="22"/>
        </w:rPr>
        <w:t>napthaquinone’nin</w:t>
      </w:r>
      <w:proofErr w:type="spellEnd"/>
      <w:r w:rsidRPr="008B12D4">
        <w:rPr>
          <w:rFonts w:asciiTheme="minorHAnsi" w:hAnsiTheme="minorHAnsi"/>
          <w:sz w:val="22"/>
          <w:szCs w:val="22"/>
        </w:rPr>
        <w:t xml:space="preserve"> yerini almasına bağlı olabileceği ileri </w:t>
      </w:r>
      <w:r w:rsidR="00111870" w:rsidRPr="008B12D4">
        <w:rPr>
          <w:rFonts w:asciiTheme="minorHAnsi" w:hAnsiTheme="minorHAnsi"/>
          <w:sz w:val="22"/>
          <w:szCs w:val="22"/>
        </w:rPr>
        <w:t xml:space="preserve">sürülmüştür. </w:t>
      </w:r>
      <w:proofErr w:type="spellStart"/>
      <w:r w:rsidR="00111870" w:rsidRPr="008B12D4">
        <w:rPr>
          <w:rFonts w:asciiTheme="minorHAnsi" w:hAnsiTheme="minorHAnsi"/>
          <w:sz w:val="22"/>
          <w:szCs w:val="22"/>
        </w:rPr>
        <w:t>OC’ye</w:t>
      </w:r>
      <w:proofErr w:type="spellEnd"/>
      <w:r w:rsidRPr="008B12D4">
        <w:rPr>
          <w:rFonts w:asciiTheme="minorHAnsi" w:hAnsiTheme="minorHAnsi"/>
          <w:sz w:val="22"/>
          <w:szCs w:val="22"/>
        </w:rPr>
        <w:t xml:space="preserve"> bağlı gingival </w:t>
      </w:r>
      <w:r w:rsidR="004F1A96" w:rsidRPr="008B12D4">
        <w:rPr>
          <w:rFonts w:asciiTheme="minorHAnsi" w:hAnsiTheme="minorHAnsi"/>
          <w:sz w:val="22"/>
          <w:szCs w:val="22"/>
        </w:rPr>
        <w:t>inflamasyon</w:t>
      </w:r>
      <w:r w:rsidRPr="008B12D4">
        <w:rPr>
          <w:rFonts w:asciiTheme="minorHAnsi" w:hAnsiTheme="minorHAnsi"/>
          <w:sz w:val="22"/>
          <w:szCs w:val="22"/>
        </w:rPr>
        <w:t xml:space="preserve"> hamilelik gingivitisinin aksine uzun süreli </w:t>
      </w:r>
      <w:r w:rsidR="00F173DE">
        <w:rPr>
          <w:rFonts w:asciiTheme="minorHAnsi" w:hAnsiTheme="minorHAnsi"/>
          <w:sz w:val="22"/>
          <w:szCs w:val="22"/>
        </w:rPr>
        <w:t>yüksek düzeydeki</w:t>
      </w:r>
      <w:r w:rsidRPr="008B12D4">
        <w:rPr>
          <w:rFonts w:asciiTheme="minorHAnsi" w:hAnsiTheme="minorHAnsi"/>
          <w:sz w:val="22"/>
          <w:szCs w:val="22"/>
        </w:rPr>
        <w:t xml:space="preserve"> progesteron ve </w:t>
      </w:r>
      <w:r w:rsidR="004F1A96" w:rsidRPr="008B12D4">
        <w:rPr>
          <w:rFonts w:asciiTheme="minorHAnsi" w:hAnsiTheme="minorHAnsi"/>
          <w:sz w:val="22"/>
          <w:szCs w:val="22"/>
        </w:rPr>
        <w:t>östrojene</w:t>
      </w:r>
      <w:r w:rsidRPr="008B12D4">
        <w:rPr>
          <w:rFonts w:asciiTheme="minorHAnsi" w:hAnsiTheme="minorHAnsi"/>
          <w:sz w:val="22"/>
          <w:szCs w:val="22"/>
        </w:rPr>
        <w:t xml:space="preserve"> maruz kalmaya bağlı olarak kronik bir hal alabilir. Uzun süreli kullanımlarda </w:t>
      </w:r>
      <w:r w:rsidR="004F1A96" w:rsidRPr="008B12D4">
        <w:rPr>
          <w:rFonts w:asciiTheme="minorHAnsi" w:hAnsiTheme="minorHAnsi"/>
          <w:sz w:val="22"/>
          <w:szCs w:val="22"/>
        </w:rPr>
        <w:t>inflamasyonun</w:t>
      </w:r>
      <w:r w:rsidRPr="008B12D4">
        <w:rPr>
          <w:rFonts w:asciiTheme="minorHAnsi" w:hAnsiTheme="minorHAnsi"/>
          <w:sz w:val="22"/>
          <w:szCs w:val="22"/>
        </w:rPr>
        <w:t xml:space="preserve"> arttığı </w:t>
      </w:r>
      <w:r w:rsidR="00E55A24">
        <w:rPr>
          <w:rFonts w:asciiTheme="minorHAnsi" w:hAnsiTheme="minorHAnsi"/>
          <w:sz w:val="22"/>
          <w:szCs w:val="22"/>
        </w:rPr>
        <w:t>bildirilmiştir</w:t>
      </w:r>
      <w:r w:rsidRPr="008B12D4">
        <w:rPr>
          <w:rFonts w:asciiTheme="minorHAnsi" w:hAnsiTheme="minorHAnsi"/>
          <w:sz w:val="22"/>
          <w:szCs w:val="22"/>
        </w:rPr>
        <w:t>. Yapılan bir çalışmada salya akış oranını arttı</w:t>
      </w:r>
      <w:r w:rsidR="00E55A24">
        <w:rPr>
          <w:rFonts w:asciiTheme="minorHAnsi" w:hAnsiTheme="minorHAnsi"/>
          <w:sz w:val="22"/>
          <w:szCs w:val="22"/>
        </w:rPr>
        <w:t>rdı</w:t>
      </w:r>
      <w:r w:rsidRPr="008B12D4">
        <w:rPr>
          <w:rFonts w:asciiTheme="minorHAnsi" w:hAnsiTheme="minorHAnsi"/>
          <w:sz w:val="22"/>
          <w:szCs w:val="22"/>
        </w:rPr>
        <w:t>ğı</w:t>
      </w:r>
      <w:r w:rsidR="00E55A24">
        <w:rPr>
          <w:rFonts w:asciiTheme="minorHAnsi" w:hAnsiTheme="minorHAnsi"/>
          <w:sz w:val="22"/>
          <w:szCs w:val="22"/>
        </w:rPr>
        <w:t>,</w:t>
      </w:r>
      <w:r w:rsidRPr="008B12D4">
        <w:rPr>
          <w:rFonts w:asciiTheme="minorHAnsi" w:hAnsiTheme="minorHAnsi"/>
          <w:sz w:val="22"/>
          <w:szCs w:val="22"/>
        </w:rPr>
        <w:t xml:space="preserve"> bir başka çalışmada </w:t>
      </w:r>
      <w:r w:rsidR="00E55A24">
        <w:rPr>
          <w:rFonts w:asciiTheme="minorHAnsi" w:hAnsiTheme="minorHAnsi"/>
          <w:sz w:val="22"/>
          <w:szCs w:val="22"/>
        </w:rPr>
        <w:t xml:space="preserve">ise </w:t>
      </w:r>
      <w:r w:rsidRPr="008B12D4">
        <w:rPr>
          <w:rFonts w:asciiTheme="minorHAnsi" w:hAnsiTheme="minorHAnsi"/>
          <w:sz w:val="22"/>
          <w:szCs w:val="22"/>
        </w:rPr>
        <w:t>OC kullanan bireylerin %30’nda azal</w:t>
      </w:r>
      <w:r w:rsidR="00E55A24">
        <w:rPr>
          <w:rFonts w:asciiTheme="minorHAnsi" w:hAnsiTheme="minorHAnsi"/>
          <w:sz w:val="22"/>
          <w:szCs w:val="22"/>
        </w:rPr>
        <w:t>ttığı</w:t>
      </w:r>
      <w:r w:rsidRPr="008B12D4">
        <w:rPr>
          <w:rFonts w:asciiTheme="minorHAnsi" w:hAnsiTheme="minorHAnsi"/>
          <w:sz w:val="22"/>
          <w:szCs w:val="22"/>
        </w:rPr>
        <w:t xml:space="preserve"> gösterilmiştir. Salya içeriğinde de değişimler olduğu</w:t>
      </w:r>
      <w:r w:rsidR="00EA3052">
        <w:rPr>
          <w:rFonts w:asciiTheme="minorHAnsi" w:hAnsiTheme="minorHAnsi"/>
          <w:sz w:val="22"/>
          <w:szCs w:val="22"/>
        </w:rPr>
        <w:t>; p</w:t>
      </w:r>
      <w:r w:rsidR="00EA3052" w:rsidRPr="008B12D4">
        <w:rPr>
          <w:rFonts w:asciiTheme="minorHAnsi" w:hAnsiTheme="minorHAnsi"/>
          <w:sz w:val="22"/>
          <w:szCs w:val="22"/>
        </w:rPr>
        <w:t xml:space="preserve">rotein, </w:t>
      </w:r>
      <w:proofErr w:type="spellStart"/>
      <w:r w:rsidR="00EA3052" w:rsidRPr="008B12D4">
        <w:rPr>
          <w:rFonts w:asciiTheme="minorHAnsi" w:hAnsiTheme="minorHAnsi"/>
          <w:sz w:val="22"/>
          <w:szCs w:val="22"/>
        </w:rPr>
        <w:t>si</w:t>
      </w:r>
      <w:r w:rsidR="00EA3052">
        <w:rPr>
          <w:rFonts w:asciiTheme="minorHAnsi" w:hAnsiTheme="minorHAnsi"/>
          <w:sz w:val="22"/>
          <w:szCs w:val="22"/>
        </w:rPr>
        <w:t>y</w:t>
      </w:r>
      <w:r w:rsidR="00EA3052" w:rsidRPr="008B12D4">
        <w:rPr>
          <w:rFonts w:asciiTheme="minorHAnsi" w:hAnsiTheme="minorHAnsi"/>
          <w:sz w:val="22"/>
          <w:szCs w:val="22"/>
        </w:rPr>
        <w:t>alik</w:t>
      </w:r>
      <w:proofErr w:type="spellEnd"/>
      <w:r w:rsidR="00EA3052" w:rsidRPr="008B12D4">
        <w:rPr>
          <w:rFonts w:asciiTheme="minorHAnsi" w:hAnsiTheme="minorHAnsi"/>
          <w:sz w:val="22"/>
          <w:szCs w:val="22"/>
        </w:rPr>
        <w:t xml:space="preserve"> asit, hidrojen iyonları ve total elektrolitler</w:t>
      </w:r>
      <w:r w:rsidR="00EA3052">
        <w:rPr>
          <w:rFonts w:asciiTheme="minorHAnsi" w:hAnsiTheme="minorHAnsi"/>
          <w:sz w:val="22"/>
          <w:szCs w:val="22"/>
        </w:rPr>
        <w:t>in azaldığı da bildirilmiştir</w:t>
      </w:r>
      <w:r w:rsidRPr="008B12D4">
        <w:rPr>
          <w:rFonts w:asciiTheme="minorHAnsi" w:hAnsiTheme="minorHAnsi"/>
          <w:sz w:val="22"/>
          <w:szCs w:val="22"/>
        </w:rPr>
        <w:t xml:space="preserve">. </w:t>
      </w:r>
    </w:p>
    <w:p w:rsidR="00EA3052"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OC kullanan kadınlarda 20 yaş dişi çekimini takiben 2-3 kat daha fazla </w:t>
      </w:r>
      <w:proofErr w:type="gramStart"/>
      <w:r w:rsidRPr="008B12D4">
        <w:rPr>
          <w:rFonts w:asciiTheme="minorHAnsi" w:hAnsiTheme="minorHAnsi"/>
          <w:sz w:val="22"/>
          <w:szCs w:val="22"/>
        </w:rPr>
        <w:t>lokalize</w:t>
      </w:r>
      <w:proofErr w:type="gramEnd"/>
      <w:r w:rsidRPr="008B12D4">
        <w:rPr>
          <w:rFonts w:asciiTheme="minorHAnsi" w:hAnsiTheme="minorHAnsi"/>
          <w:sz w:val="22"/>
          <w:szCs w:val="22"/>
        </w:rPr>
        <w:t xml:space="preserve"> osteo</w:t>
      </w:r>
      <w:r w:rsidR="004F1A96">
        <w:rPr>
          <w:rFonts w:asciiTheme="minorHAnsi" w:hAnsiTheme="minorHAnsi"/>
          <w:sz w:val="22"/>
          <w:szCs w:val="22"/>
        </w:rPr>
        <w:t>i</w:t>
      </w:r>
      <w:r w:rsidRPr="008B12D4">
        <w:rPr>
          <w:rFonts w:asciiTheme="minorHAnsi" w:hAnsiTheme="minorHAnsi"/>
          <w:sz w:val="22"/>
          <w:szCs w:val="22"/>
        </w:rPr>
        <w:t>tis görülmektedir.</w:t>
      </w:r>
      <w:r w:rsidR="004F1A96">
        <w:rPr>
          <w:rFonts w:asciiTheme="minorHAnsi" w:hAnsiTheme="minorHAnsi"/>
          <w:sz w:val="22"/>
          <w:szCs w:val="22"/>
        </w:rPr>
        <w:t xml:space="preserve"> </w:t>
      </w:r>
      <w:r w:rsidR="00E55A24">
        <w:rPr>
          <w:rFonts w:asciiTheme="minorHAnsi" w:hAnsiTheme="minorHAnsi"/>
          <w:sz w:val="22"/>
          <w:szCs w:val="22"/>
        </w:rPr>
        <w:t xml:space="preserve">Bu OC </w:t>
      </w:r>
      <w:r w:rsidRPr="008B12D4">
        <w:rPr>
          <w:rFonts w:asciiTheme="minorHAnsi" w:hAnsiTheme="minorHAnsi"/>
          <w:sz w:val="22"/>
          <w:szCs w:val="22"/>
        </w:rPr>
        <w:t>östrojen</w:t>
      </w:r>
      <w:r w:rsidR="00E55A24">
        <w:rPr>
          <w:rFonts w:asciiTheme="minorHAnsi" w:hAnsiTheme="minorHAnsi"/>
          <w:sz w:val="22"/>
          <w:szCs w:val="22"/>
        </w:rPr>
        <w:t>in pıhtılaşma üzerindeki etkisi</w:t>
      </w:r>
      <w:r w:rsidRPr="008B12D4">
        <w:rPr>
          <w:rFonts w:asciiTheme="minorHAnsi" w:hAnsiTheme="minorHAnsi"/>
          <w:sz w:val="22"/>
          <w:szCs w:val="22"/>
        </w:rPr>
        <w:t>ne bağlı olabilir. OC kullanımına bağlı melanin pigmentasyonunda artış olabileceği de rapor edilmiştir.</w:t>
      </w:r>
    </w:p>
    <w:p w:rsidR="00604985" w:rsidRPr="00111870" w:rsidRDefault="00604985" w:rsidP="003F6714">
      <w:pPr>
        <w:pStyle w:val="Balk1"/>
        <w:rPr>
          <w:rFonts w:asciiTheme="minorHAnsi" w:hAnsiTheme="minorHAnsi"/>
          <w:b/>
          <w:sz w:val="22"/>
          <w:szCs w:val="22"/>
        </w:rPr>
      </w:pPr>
      <w:r w:rsidRPr="00111870">
        <w:rPr>
          <w:rFonts w:asciiTheme="minorHAnsi" w:hAnsiTheme="minorHAnsi"/>
          <w:b/>
          <w:sz w:val="22"/>
          <w:szCs w:val="22"/>
        </w:rPr>
        <w:t>Tedavi Yaklaşımı</w:t>
      </w:r>
    </w:p>
    <w:p w:rsidR="00604985" w:rsidRPr="008B12D4" w:rsidRDefault="00604985" w:rsidP="00815F20">
      <w:pPr>
        <w:pStyle w:val="Balk1"/>
        <w:spacing w:after="240"/>
        <w:rPr>
          <w:rFonts w:asciiTheme="minorHAnsi" w:hAnsiTheme="minorHAnsi"/>
          <w:sz w:val="22"/>
          <w:szCs w:val="22"/>
        </w:rPr>
      </w:pPr>
      <w:r w:rsidRPr="008B12D4">
        <w:rPr>
          <w:rFonts w:asciiTheme="minorHAnsi" w:hAnsiTheme="minorHAnsi"/>
          <w:sz w:val="22"/>
          <w:szCs w:val="22"/>
        </w:rPr>
        <w:t xml:space="preserve">OC kullanan hastalar, </w:t>
      </w:r>
      <w:proofErr w:type="spellStart"/>
      <w:r w:rsidRPr="008B12D4">
        <w:rPr>
          <w:rFonts w:asciiTheme="minorHAnsi" w:hAnsiTheme="minorHAnsi"/>
          <w:sz w:val="22"/>
          <w:szCs w:val="22"/>
        </w:rPr>
        <w:t>OC’lerin</w:t>
      </w:r>
      <w:proofErr w:type="spellEnd"/>
      <w:r w:rsidRPr="008B12D4">
        <w:rPr>
          <w:rFonts w:asciiTheme="minorHAnsi" w:hAnsiTheme="minorHAnsi"/>
          <w:sz w:val="22"/>
          <w:szCs w:val="22"/>
        </w:rPr>
        <w:t xml:space="preserve"> oral ve periodontal dokularda oluşturabileceği yan etkiler konusunda uyarılmalı ve daha itinalı bir oral </w:t>
      </w:r>
      <w:proofErr w:type="gramStart"/>
      <w:r w:rsidRPr="008B12D4">
        <w:rPr>
          <w:rFonts w:asciiTheme="minorHAnsi" w:hAnsiTheme="minorHAnsi"/>
          <w:sz w:val="22"/>
          <w:szCs w:val="22"/>
        </w:rPr>
        <w:t>hijyen</w:t>
      </w:r>
      <w:proofErr w:type="gramEnd"/>
      <w:r w:rsidRPr="008B12D4">
        <w:rPr>
          <w:rFonts w:asciiTheme="minorHAnsi" w:hAnsiTheme="minorHAnsi"/>
          <w:sz w:val="22"/>
          <w:szCs w:val="22"/>
        </w:rPr>
        <w:t xml:space="preserve"> konusunda bilgilendirilmelidirler. </w:t>
      </w:r>
      <w:proofErr w:type="spellStart"/>
      <w:r w:rsidRPr="008B12D4">
        <w:rPr>
          <w:rFonts w:asciiTheme="minorHAnsi" w:hAnsiTheme="minorHAnsi"/>
          <w:sz w:val="22"/>
          <w:szCs w:val="22"/>
        </w:rPr>
        <w:t>OC’nin</w:t>
      </w:r>
      <w:proofErr w:type="spellEnd"/>
      <w:r w:rsidRPr="008B12D4">
        <w:rPr>
          <w:rFonts w:asciiTheme="minorHAnsi" w:hAnsiTheme="minorHAnsi"/>
          <w:sz w:val="22"/>
          <w:szCs w:val="22"/>
        </w:rPr>
        <w:t xml:space="preserve"> neden olduğu gingival </w:t>
      </w:r>
      <w:r w:rsidR="004F1A96" w:rsidRPr="008B12D4">
        <w:rPr>
          <w:rFonts w:asciiTheme="minorHAnsi" w:hAnsiTheme="minorHAnsi"/>
          <w:sz w:val="22"/>
          <w:szCs w:val="22"/>
        </w:rPr>
        <w:t>inflamasyonun</w:t>
      </w:r>
      <w:r w:rsidRPr="008B12D4">
        <w:rPr>
          <w:rFonts w:asciiTheme="minorHAnsi" w:hAnsiTheme="minorHAnsi"/>
          <w:sz w:val="22"/>
          <w:szCs w:val="22"/>
        </w:rPr>
        <w:t xml:space="preserve"> tedavisinde iyi bir oral </w:t>
      </w:r>
      <w:proofErr w:type="gramStart"/>
      <w:r w:rsidRPr="008B12D4">
        <w:rPr>
          <w:rFonts w:asciiTheme="minorHAnsi" w:hAnsiTheme="minorHAnsi"/>
          <w:sz w:val="22"/>
          <w:szCs w:val="22"/>
        </w:rPr>
        <w:t>hijyen</w:t>
      </w:r>
      <w:proofErr w:type="gramEnd"/>
      <w:r w:rsidRPr="008B12D4">
        <w:rPr>
          <w:rFonts w:asciiTheme="minorHAnsi" w:hAnsiTheme="minorHAnsi"/>
          <w:sz w:val="22"/>
          <w:szCs w:val="22"/>
        </w:rPr>
        <w:t xml:space="preserve"> sağlamalı ve her türlü predispozan faktör elemine edilmelidir. Scaling ve kök düzeltmesinden oluşan başlangıç tedavisinin yetersiz kaldığı durumlarda periodontal cerrahi tedavi gerekebilir. </w:t>
      </w:r>
      <w:r w:rsidR="008149C5">
        <w:rPr>
          <w:rFonts w:asciiTheme="minorHAnsi" w:hAnsiTheme="minorHAnsi"/>
          <w:sz w:val="22"/>
          <w:szCs w:val="22"/>
        </w:rPr>
        <w:t>Yirmi yaş</w:t>
      </w:r>
      <w:r w:rsidRPr="008B12D4">
        <w:rPr>
          <w:rFonts w:asciiTheme="minorHAnsi" w:hAnsiTheme="minorHAnsi"/>
          <w:sz w:val="22"/>
          <w:szCs w:val="22"/>
        </w:rPr>
        <w:t xml:space="preserve"> dişlerin</w:t>
      </w:r>
      <w:r w:rsidR="008149C5">
        <w:rPr>
          <w:rFonts w:asciiTheme="minorHAnsi" w:hAnsiTheme="minorHAnsi"/>
          <w:sz w:val="22"/>
          <w:szCs w:val="22"/>
        </w:rPr>
        <w:t>in</w:t>
      </w:r>
      <w:r w:rsidRPr="008B12D4">
        <w:rPr>
          <w:rFonts w:asciiTheme="minorHAnsi" w:hAnsiTheme="minorHAnsi"/>
          <w:sz w:val="22"/>
          <w:szCs w:val="22"/>
        </w:rPr>
        <w:t xml:space="preserve"> çekimi sonrasında </w:t>
      </w:r>
      <w:proofErr w:type="gramStart"/>
      <w:r w:rsidRPr="008B12D4">
        <w:rPr>
          <w:rFonts w:asciiTheme="minorHAnsi" w:hAnsiTheme="minorHAnsi"/>
          <w:sz w:val="22"/>
          <w:szCs w:val="22"/>
        </w:rPr>
        <w:t>lokalize</w:t>
      </w:r>
      <w:proofErr w:type="gramEnd"/>
      <w:r w:rsidRPr="008B12D4">
        <w:rPr>
          <w:rFonts w:asciiTheme="minorHAnsi" w:hAnsiTheme="minorHAnsi"/>
          <w:sz w:val="22"/>
          <w:szCs w:val="22"/>
        </w:rPr>
        <w:t xml:space="preserve"> osteoitis riskini azaltmak için </w:t>
      </w:r>
      <w:proofErr w:type="spellStart"/>
      <w:r w:rsidRPr="008B12D4">
        <w:rPr>
          <w:rFonts w:asciiTheme="minorHAnsi" w:hAnsiTheme="minorHAnsi"/>
          <w:sz w:val="22"/>
          <w:szCs w:val="22"/>
        </w:rPr>
        <w:t>siklusun</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non-östrojenik</w:t>
      </w:r>
      <w:proofErr w:type="spellEnd"/>
      <w:r w:rsidRPr="008B12D4">
        <w:rPr>
          <w:rFonts w:asciiTheme="minorHAnsi" w:hAnsiTheme="minorHAnsi"/>
          <w:sz w:val="22"/>
          <w:szCs w:val="22"/>
        </w:rPr>
        <w:t xml:space="preserve"> safhasında (23-28.günler arasında) yapılması tavsiye edilmelidir. </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 xml:space="preserve">Antibiyotiklerin </w:t>
      </w:r>
      <w:proofErr w:type="spellStart"/>
      <w:r w:rsidRPr="008B12D4">
        <w:rPr>
          <w:rFonts w:asciiTheme="minorHAnsi" w:hAnsiTheme="minorHAnsi"/>
          <w:sz w:val="22"/>
          <w:szCs w:val="22"/>
        </w:rPr>
        <w:t>OC’leri</w:t>
      </w:r>
      <w:proofErr w:type="spellEnd"/>
      <w:r w:rsidRPr="008B12D4">
        <w:rPr>
          <w:rFonts w:asciiTheme="minorHAnsi" w:hAnsiTheme="minorHAnsi"/>
          <w:sz w:val="22"/>
          <w:szCs w:val="22"/>
        </w:rPr>
        <w:t xml:space="preserve"> etkisini ortadan kaldırma ihtimalleri vardır. Bu </w:t>
      </w:r>
      <w:r w:rsidR="00111870" w:rsidRPr="008B12D4">
        <w:rPr>
          <w:rFonts w:asciiTheme="minorHAnsi" w:hAnsiTheme="minorHAnsi"/>
          <w:sz w:val="22"/>
          <w:szCs w:val="22"/>
        </w:rPr>
        <w:t>nedenle hamile</w:t>
      </w:r>
      <w:r w:rsidRPr="008B12D4">
        <w:rPr>
          <w:rFonts w:asciiTheme="minorHAnsi" w:hAnsiTheme="minorHAnsi"/>
          <w:sz w:val="22"/>
          <w:szCs w:val="22"/>
        </w:rPr>
        <w:t xml:space="preserve"> kalabilecek hastalar bu konuda uyarılmalıdır.</w:t>
      </w:r>
    </w:p>
    <w:p w:rsidR="00604985" w:rsidRPr="008B12D4" w:rsidRDefault="00604985" w:rsidP="003F6714">
      <w:pPr>
        <w:pStyle w:val="Balk1"/>
        <w:rPr>
          <w:rFonts w:asciiTheme="minorHAnsi" w:hAnsiTheme="minorHAnsi"/>
          <w:sz w:val="22"/>
          <w:szCs w:val="22"/>
        </w:rPr>
      </w:pPr>
    </w:p>
    <w:p w:rsidR="00604985" w:rsidRPr="00111870" w:rsidRDefault="004F1A96" w:rsidP="003F6714">
      <w:pPr>
        <w:pStyle w:val="Balk1"/>
        <w:rPr>
          <w:rFonts w:asciiTheme="minorHAnsi" w:hAnsiTheme="minorHAnsi"/>
          <w:b/>
          <w:sz w:val="22"/>
          <w:szCs w:val="22"/>
        </w:rPr>
      </w:pPr>
      <w:r>
        <w:rPr>
          <w:rFonts w:asciiTheme="minorHAnsi" w:hAnsiTheme="minorHAnsi"/>
          <w:b/>
          <w:sz w:val="22"/>
          <w:szCs w:val="22"/>
        </w:rPr>
        <w:t>MENOPOZ</w:t>
      </w:r>
    </w:p>
    <w:p w:rsidR="00C12D02" w:rsidRDefault="00604985" w:rsidP="003F6714">
      <w:pPr>
        <w:pStyle w:val="Balk1"/>
        <w:rPr>
          <w:rFonts w:asciiTheme="minorHAnsi" w:hAnsiTheme="minorHAnsi"/>
          <w:sz w:val="22"/>
          <w:szCs w:val="22"/>
        </w:rPr>
      </w:pPr>
      <w:r w:rsidRPr="008B12D4">
        <w:rPr>
          <w:rFonts w:asciiTheme="minorHAnsi" w:hAnsiTheme="minorHAnsi"/>
          <w:sz w:val="22"/>
          <w:szCs w:val="22"/>
        </w:rPr>
        <w:t xml:space="preserve">Kadınlardaki yaşam süresi +80 yıl olarak öngörülmektedir. Bu, birçok kadının yaşamlarının % </w:t>
      </w:r>
      <w:r w:rsidR="00111870" w:rsidRPr="008B12D4">
        <w:rPr>
          <w:rFonts w:asciiTheme="minorHAnsi" w:hAnsiTheme="minorHAnsi"/>
          <w:sz w:val="22"/>
          <w:szCs w:val="22"/>
        </w:rPr>
        <w:t xml:space="preserve">40’nı </w:t>
      </w:r>
      <w:r w:rsidR="004F1A96" w:rsidRPr="008B12D4">
        <w:rPr>
          <w:rFonts w:asciiTheme="minorHAnsi" w:hAnsiTheme="minorHAnsi"/>
          <w:sz w:val="22"/>
          <w:szCs w:val="22"/>
        </w:rPr>
        <w:t>menopozda</w:t>
      </w:r>
      <w:r w:rsidRPr="008B12D4">
        <w:rPr>
          <w:rFonts w:asciiTheme="minorHAnsi" w:hAnsiTheme="minorHAnsi"/>
          <w:sz w:val="22"/>
          <w:szCs w:val="22"/>
        </w:rPr>
        <w:t xml:space="preserve"> geçirecekleri anlamına gelmektedir.</w:t>
      </w:r>
      <w:r w:rsidR="000A1C6D">
        <w:rPr>
          <w:rFonts w:asciiTheme="minorHAnsi" w:hAnsiTheme="minorHAnsi"/>
          <w:sz w:val="22"/>
          <w:szCs w:val="22"/>
        </w:rPr>
        <w:t xml:space="preserve"> </w:t>
      </w:r>
      <w:r w:rsidR="004F1A96">
        <w:rPr>
          <w:rFonts w:asciiTheme="minorHAnsi" w:hAnsiTheme="minorHAnsi"/>
          <w:sz w:val="22"/>
          <w:szCs w:val="22"/>
        </w:rPr>
        <w:t>Menopoz</w:t>
      </w:r>
      <w:r w:rsidR="00C4101E">
        <w:rPr>
          <w:rFonts w:asciiTheme="minorHAnsi" w:hAnsiTheme="minorHAnsi"/>
          <w:sz w:val="22"/>
          <w:szCs w:val="22"/>
        </w:rPr>
        <w:t>,</w:t>
      </w:r>
      <w:r w:rsidRPr="008B12D4">
        <w:rPr>
          <w:rFonts w:asciiTheme="minorHAnsi" w:hAnsiTheme="minorHAnsi"/>
          <w:sz w:val="22"/>
          <w:szCs w:val="22"/>
        </w:rPr>
        <w:t xml:space="preserve"> östrojen yetersizliğine bağlı </w:t>
      </w:r>
      <w:proofErr w:type="gramStart"/>
      <w:r w:rsidRPr="008B12D4">
        <w:rPr>
          <w:rFonts w:asciiTheme="minorHAnsi" w:hAnsiTheme="minorHAnsi"/>
          <w:sz w:val="22"/>
          <w:szCs w:val="22"/>
        </w:rPr>
        <w:t>semptomlarla</w:t>
      </w:r>
      <w:proofErr w:type="gramEnd"/>
      <w:r w:rsidRPr="008B12D4">
        <w:rPr>
          <w:rFonts w:asciiTheme="minorHAnsi" w:hAnsiTheme="minorHAnsi"/>
          <w:sz w:val="22"/>
          <w:szCs w:val="22"/>
        </w:rPr>
        <w:t xml:space="preserve"> ilişkilidir. FSH ve LH gibi </w:t>
      </w:r>
      <w:proofErr w:type="spellStart"/>
      <w:r w:rsidRPr="008B12D4">
        <w:rPr>
          <w:rFonts w:asciiTheme="minorHAnsi" w:hAnsiTheme="minorHAnsi"/>
          <w:sz w:val="22"/>
          <w:szCs w:val="22"/>
        </w:rPr>
        <w:t>gonadotropinler</w:t>
      </w:r>
      <w:proofErr w:type="spellEnd"/>
      <w:r w:rsidRPr="008B12D4">
        <w:rPr>
          <w:rFonts w:asciiTheme="minorHAnsi" w:hAnsiTheme="minorHAnsi"/>
          <w:sz w:val="22"/>
          <w:szCs w:val="22"/>
        </w:rPr>
        <w:t xml:space="preserve"> artmaya başlarke</w:t>
      </w:r>
      <w:r w:rsidR="00C12D02">
        <w:rPr>
          <w:rFonts w:asciiTheme="minorHAnsi" w:hAnsiTheme="minorHAnsi"/>
          <w:sz w:val="22"/>
          <w:szCs w:val="22"/>
        </w:rPr>
        <w:t>n seks hormonları azalmaktadır.</w:t>
      </w:r>
    </w:p>
    <w:p w:rsidR="00C12D02" w:rsidRDefault="00C12D02" w:rsidP="003F6714">
      <w:pPr>
        <w:pStyle w:val="Balk1"/>
        <w:rPr>
          <w:rFonts w:asciiTheme="minorHAnsi" w:hAnsiTheme="minorHAnsi"/>
          <w:sz w:val="22"/>
          <w:szCs w:val="22"/>
        </w:rPr>
      </w:pPr>
    </w:p>
    <w:p w:rsidR="00604985" w:rsidRPr="00111870" w:rsidRDefault="00604985" w:rsidP="003F6714">
      <w:pPr>
        <w:pStyle w:val="Balk1"/>
        <w:rPr>
          <w:rFonts w:asciiTheme="minorHAnsi" w:hAnsiTheme="minorHAnsi"/>
          <w:b/>
          <w:sz w:val="22"/>
          <w:szCs w:val="22"/>
        </w:rPr>
      </w:pPr>
      <w:r w:rsidRPr="00111870">
        <w:rPr>
          <w:rFonts w:asciiTheme="minorHAnsi" w:hAnsiTheme="minorHAnsi"/>
          <w:b/>
          <w:sz w:val="22"/>
          <w:szCs w:val="22"/>
        </w:rPr>
        <w:t>Oral Değişiklikler</w:t>
      </w:r>
    </w:p>
    <w:p w:rsidR="00604985" w:rsidRPr="008B12D4" w:rsidRDefault="004F1A96" w:rsidP="003F6714">
      <w:pPr>
        <w:pStyle w:val="Balk1"/>
        <w:rPr>
          <w:rFonts w:asciiTheme="minorHAnsi" w:hAnsiTheme="minorHAnsi"/>
          <w:sz w:val="22"/>
          <w:szCs w:val="22"/>
        </w:rPr>
      </w:pPr>
      <w:r>
        <w:rPr>
          <w:rFonts w:asciiTheme="minorHAnsi" w:hAnsiTheme="minorHAnsi"/>
          <w:sz w:val="22"/>
          <w:szCs w:val="22"/>
        </w:rPr>
        <w:t>Menopoz</w:t>
      </w:r>
      <w:r w:rsidR="00604985" w:rsidRPr="008B12D4">
        <w:rPr>
          <w:rFonts w:asciiTheme="minorHAnsi" w:hAnsiTheme="minorHAnsi"/>
          <w:sz w:val="22"/>
          <w:szCs w:val="22"/>
        </w:rPr>
        <w:t xml:space="preserve">da görülen değişiklikler; </w:t>
      </w:r>
      <w:r w:rsidR="00032FF3" w:rsidRPr="008B12D4">
        <w:rPr>
          <w:rFonts w:asciiTheme="minorHAnsi" w:hAnsiTheme="minorHAnsi"/>
          <w:sz w:val="22"/>
          <w:szCs w:val="22"/>
        </w:rPr>
        <w:t>mukozada</w:t>
      </w:r>
      <w:r w:rsidR="00604985" w:rsidRPr="008B12D4">
        <w:rPr>
          <w:rFonts w:asciiTheme="minorHAnsi" w:hAnsiTheme="minorHAnsi"/>
          <w:sz w:val="22"/>
          <w:szCs w:val="22"/>
        </w:rPr>
        <w:t xml:space="preserve"> incelme, yanma</w:t>
      </w:r>
      <w:r w:rsidR="00E55A24">
        <w:rPr>
          <w:rFonts w:asciiTheme="minorHAnsi" w:hAnsiTheme="minorHAnsi"/>
          <w:sz w:val="22"/>
          <w:szCs w:val="22"/>
        </w:rPr>
        <w:t xml:space="preserve"> hissi</w:t>
      </w:r>
      <w:r w:rsidR="00604985" w:rsidRPr="008B12D4">
        <w:rPr>
          <w:rFonts w:asciiTheme="minorHAnsi" w:hAnsiTheme="minorHAnsi"/>
          <w:sz w:val="22"/>
          <w:szCs w:val="22"/>
        </w:rPr>
        <w:t xml:space="preserve">, dişeti çekilmesi, ağız kuruluğu, tat duyusunda değişim, alveoler kemik kaybı, alveoler </w:t>
      </w:r>
      <w:proofErr w:type="spellStart"/>
      <w:r w:rsidR="00604985" w:rsidRPr="008B12D4">
        <w:rPr>
          <w:rFonts w:asciiTheme="minorHAnsi" w:hAnsiTheme="minorHAnsi"/>
          <w:sz w:val="22"/>
          <w:szCs w:val="22"/>
        </w:rPr>
        <w:t>ridge</w:t>
      </w:r>
      <w:proofErr w:type="spellEnd"/>
      <w:r w:rsidR="00604985" w:rsidRPr="008B12D4">
        <w:rPr>
          <w:rFonts w:asciiTheme="minorHAnsi" w:hAnsiTheme="minorHAnsi"/>
          <w:sz w:val="22"/>
          <w:szCs w:val="22"/>
        </w:rPr>
        <w:t xml:space="preserve"> </w:t>
      </w:r>
      <w:r w:rsidR="00E55A24" w:rsidRPr="008B12D4">
        <w:rPr>
          <w:rFonts w:asciiTheme="minorHAnsi" w:hAnsiTheme="minorHAnsi"/>
          <w:sz w:val="22"/>
          <w:szCs w:val="22"/>
        </w:rPr>
        <w:t>rezor</w:t>
      </w:r>
      <w:r w:rsidR="00E55A24">
        <w:rPr>
          <w:rFonts w:asciiTheme="minorHAnsi" w:hAnsiTheme="minorHAnsi"/>
          <w:sz w:val="22"/>
          <w:szCs w:val="22"/>
        </w:rPr>
        <w:t>p</w:t>
      </w:r>
      <w:r w:rsidR="00E55A24" w:rsidRPr="008B12D4">
        <w:rPr>
          <w:rFonts w:asciiTheme="minorHAnsi" w:hAnsiTheme="minorHAnsi"/>
          <w:sz w:val="22"/>
          <w:szCs w:val="22"/>
        </w:rPr>
        <w:t>siyonu</w:t>
      </w:r>
      <w:r w:rsidR="00604985" w:rsidRPr="008B12D4">
        <w:rPr>
          <w:rFonts w:asciiTheme="minorHAnsi" w:hAnsiTheme="minorHAnsi"/>
          <w:sz w:val="22"/>
          <w:szCs w:val="22"/>
        </w:rPr>
        <w:t xml:space="preserve"> olarak sayılabilir.</w:t>
      </w:r>
    </w:p>
    <w:p w:rsidR="002347EF" w:rsidRDefault="00604985" w:rsidP="003F6714">
      <w:pPr>
        <w:pStyle w:val="Balk1"/>
        <w:rPr>
          <w:rFonts w:asciiTheme="minorHAnsi" w:hAnsiTheme="minorHAnsi"/>
          <w:sz w:val="22"/>
          <w:szCs w:val="22"/>
        </w:rPr>
      </w:pPr>
      <w:r w:rsidRPr="008B12D4">
        <w:rPr>
          <w:rFonts w:asciiTheme="minorHAnsi" w:hAnsiTheme="minorHAnsi"/>
          <w:sz w:val="22"/>
          <w:szCs w:val="22"/>
        </w:rPr>
        <w:t xml:space="preserve">Seks hormonlarındaki azalma </w:t>
      </w:r>
      <w:r w:rsidR="002347EF">
        <w:rPr>
          <w:rFonts w:asciiTheme="minorHAnsi" w:hAnsiTheme="minorHAnsi"/>
          <w:sz w:val="22"/>
          <w:szCs w:val="22"/>
        </w:rPr>
        <w:t xml:space="preserve">da </w:t>
      </w:r>
      <w:r w:rsidRPr="008B12D4">
        <w:rPr>
          <w:rFonts w:asciiTheme="minorHAnsi" w:hAnsiTheme="minorHAnsi"/>
          <w:sz w:val="22"/>
          <w:szCs w:val="22"/>
        </w:rPr>
        <w:t>dişetinde iltihabi değişimlere, hipertrofiye veya atrofiye neden olur. Östrojen gingival epitelin keratinizasyonunu, farklılaşmasını ve hücresel proliferasyonu etkiler. Epitelin ba</w:t>
      </w:r>
      <w:r w:rsidR="00032FF3">
        <w:rPr>
          <w:rFonts w:asciiTheme="minorHAnsi" w:hAnsiTheme="minorHAnsi"/>
          <w:sz w:val="22"/>
          <w:szCs w:val="22"/>
        </w:rPr>
        <w:t>z</w:t>
      </w:r>
      <w:r w:rsidRPr="008B12D4">
        <w:rPr>
          <w:rFonts w:asciiTheme="minorHAnsi" w:hAnsiTheme="minorHAnsi"/>
          <w:sz w:val="22"/>
          <w:szCs w:val="22"/>
        </w:rPr>
        <w:t xml:space="preserve">al ve spinoz tabakaları ile bağ dokusunda hormonlara </w:t>
      </w:r>
      <w:r w:rsidR="00111870" w:rsidRPr="008B12D4">
        <w:rPr>
          <w:rFonts w:asciiTheme="minorHAnsi" w:hAnsiTheme="minorHAnsi"/>
          <w:sz w:val="22"/>
          <w:szCs w:val="22"/>
        </w:rPr>
        <w:t>ait reseptörler</w:t>
      </w:r>
      <w:r w:rsidRPr="008B12D4">
        <w:rPr>
          <w:rFonts w:asciiTheme="minorHAnsi" w:hAnsiTheme="minorHAnsi"/>
          <w:sz w:val="22"/>
          <w:szCs w:val="22"/>
        </w:rPr>
        <w:t xml:space="preserve"> mevcuttur. Seks hormonları DOS da artarak bağ dokusu üzerinde direkt etkiye neden olabilirler. Östrojen yetersizliği, bağ dokusundaki kollajen </w:t>
      </w:r>
      <w:proofErr w:type="gramStart"/>
      <w:r w:rsidRPr="008B12D4">
        <w:rPr>
          <w:rFonts w:asciiTheme="minorHAnsi" w:hAnsiTheme="minorHAnsi"/>
          <w:sz w:val="22"/>
          <w:szCs w:val="22"/>
        </w:rPr>
        <w:t>formasyonunda</w:t>
      </w:r>
      <w:proofErr w:type="gramEnd"/>
      <w:r w:rsidRPr="008B12D4">
        <w:rPr>
          <w:rFonts w:asciiTheme="minorHAnsi" w:hAnsiTheme="minorHAnsi"/>
          <w:sz w:val="22"/>
          <w:szCs w:val="22"/>
        </w:rPr>
        <w:t xml:space="preserve"> </w:t>
      </w:r>
      <w:r w:rsidR="002347EF">
        <w:rPr>
          <w:rFonts w:asciiTheme="minorHAnsi" w:hAnsiTheme="minorHAnsi"/>
          <w:sz w:val="22"/>
          <w:szCs w:val="22"/>
        </w:rPr>
        <w:t>düşüşe</w:t>
      </w:r>
      <w:r w:rsidRPr="008B12D4">
        <w:rPr>
          <w:rFonts w:asciiTheme="minorHAnsi" w:hAnsiTheme="minorHAnsi"/>
          <w:sz w:val="22"/>
          <w:szCs w:val="22"/>
        </w:rPr>
        <w:t xml:space="preserve"> </w:t>
      </w:r>
      <w:r w:rsidR="002347EF">
        <w:rPr>
          <w:rFonts w:asciiTheme="minorHAnsi" w:hAnsiTheme="minorHAnsi"/>
          <w:sz w:val="22"/>
          <w:szCs w:val="22"/>
        </w:rPr>
        <w:t xml:space="preserve">ve dolayısıyla </w:t>
      </w:r>
      <w:r w:rsidR="002347EF" w:rsidRPr="008B12D4">
        <w:rPr>
          <w:rFonts w:asciiTheme="minorHAnsi" w:hAnsiTheme="minorHAnsi"/>
          <w:sz w:val="22"/>
          <w:szCs w:val="22"/>
        </w:rPr>
        <w:t xml:space="preserve">deri kalınlığında azalmayla </w:t>
      </w:r>
      <w:r w:rsidR="002347EF">
        <w:rPr>
          <w:rFonts w:asciiTheme="minorHAnsi" w:hAnsiTheme="minorHAnsi"/>
          <w:sz w:val="22"/>
          <w:szCs w:val="22"/>
        </w:rPr>
        <w:t xml:space="preserve">neden </w:t>
      </w:r>
      <w:r w:rsidR="002347EF">
        <w:rPr>
          <w:rFonts w:asciiTheme="minorHAnsi" w:hAnsiTheme="minorHAnsi"/>
          <w:sz w:val="22"/>
          <w:szCs w:val="22"/>
        </w:rPr>
        <w:lastRenderedPageBreak/>
        <w:t>olur</w:t>
      </w:r>
      <w:r w:rsidRPr="008B12D4">
        <w:rPr>
          <w:rFonts w:asciiTheme="minorHAnsi" w:hAnsiTheme="minorHAnsi"/>
          <w:sz w:val="22"/>
          <w:szCs w:val="22"/>
        </w:rPr>
        <w:t xml:space="preserve">. Kollajen dokusundaki değişimler, eklemler, saç, tırnaklar ve salgı bezlerini </w:t>
      </w:r>
      <w:r w:rsidR="002347EF">
        <w:rPr>
          <w:rFonts w:asciiTheme="minorHAnsi" w:hAnsiTheme="minorHAnsi"/>
          <w:sz w:val="22"/>
          <w:szCs w:val="22"/>
        </w:rPr>
        <w:t xml:space="preserve">de </w:t>
      </w:r>
      <w:r w:rsidRPr="008B12D4">
        <w:rPr>
          <w:rFonts w:asciiTheme="minorHAnsi" w:hAnsiTheme="minorHAnsi"/>
          <w:sz w:val="22"/>
          <w:szCs w:val="22"/>
        </w:rPr>
        <w:t xml:space="preserve">etkiler. 1996 yılında yapılan bir çalışmada, kemik </w:t>
      </w:r>
      <w:proofErr w:type="spellStart"/>
      <w:r w:rsidRPr="008B12D4">
        <w:rPr>
          <w:rFonts w:asciiTheme="minorHAnsi" w:hAnsiTheme="minorHAnsi"/>
          <w:sz w:val="22"/>
          <w:szCs w:val="22"/>
        </w:rPr>
        <w:t>densite</w:t>
      </w:r>
      <w:r w:rsidR="002347EF">
        <w:rPr>
          <w:rFonts w:asciiTheme="minorHAnsi" w:hAnsiTheme="minorHAnsi"/>
          <w:sz w:val="22"/>
          <w:szCs w:val="22"/>
        </w:rPr>
        <w:t>s</w:t>
      </w:r>
      <w:r w:rsidRPr="008B12D4">
        <w:rPr>
          <w:rFonts w:asciiTheme="minorHAnsi" w:hAnsiTheme="minorHAnsi"/>
          <w:sz w:val="22"/>
          <w:szCs w:val="22"/>
        </w:rPr>
        <w:t>i</w:t>
      </w:r>
      <w:proofErr w:type="spellEnd"/>
      <w:r w:rsidRPr="008B12D4">
        <w:rPr>
          <w:rFonts w:asciiTheme="minorHAnsi" w:hAnsiTheme="minorHAnsi"/>
          <w:sz w:val="22"/>
          <w:szCs w:val="22"/>
        </w:rPr>
        <w:t xml:space="preserve"> </w:t>
      </w:r>
      <w:r w:rsidR="002347EF">
        <w:rPr>
          <w:rFonts w:asciiTheme="minorHAnsi" w:hAnsiTheme="minorHAnsi"/>
          <w:sz w:val="22"/>
          <w:szCs w:val="22"/>
        </w:rPr>
        <w:t xml:space="preserve">düşmüş </w:t>
      </w:r>
      <w:proofErr w:type="spellStart"/>
      <w:r w:rsidRPr="008B12D4">
        <w:rPr>
          <w:rFonts w:asciiTheme="minorHAnsi" w:hAnsiTheme="minorHAnsi"/>
          <w:sz w:val="22"/>
          <w:szCs w:val="22"/>
        </w:rPr>
        <w:t>post</w:t>
      </w:r>
      <w:r w:rsidR="004F1A96">
        <w:rPr>
          <w:rFonts w:asciiTheme="minorHAnsi" w:hAnsiTheme="minorHAnsi"/>
          <w:sz w:val="22"/>
          <w:szCs w:val="22"/>
        </w:rPr>
        <w:t>menopoz</w:t>
      </w:r>
      <w:r w:rsidRPr="008B12D4">
        <w:rPr>
          <w:rFonts w:asciiTheme="minorHAnsi" w:hAnsiTheme="minorHAnsi"/>
          <w:sz w:val="22"/>
          <w:szCs w:val="22"/>
        </w:rPr>
        <w:t>al</w:t>
      </w:r>
      <w:proofErr w:type="spellEnd"/>
      <w:r w:rsidRPr="008B12D4">
        <w:rPr>
          <w:rFonts w:asciiTheme="minorHAnsi" w:hAnsiTheme="minorHAnsi"/>
          <w:sz w:val="22"/>
          <w:szCs w:val="22"/>
        </w:rPr>
        <w:t xml:space="preserve"> hastalarda </w:t>
      </w:r>
      <w:r w:rsidR="002347EF">
        <w:rPr>
          <w:rFonts w:asciiTheme="minorHAnsi" w:hAnsiTheme="minorHAnsi"/>
          <w:sz w:val="22"/>
          <w:szCs w:val="22"/>
        </w:rPr>
        <w:t xml:space="preserve">daha fazla </w:t>
      </w:r>
      <w:r w:rsidRPr="008B12D4">
        <w:rPr>
          <w:rFonts w:asciiTheme="minorHAnsi" w:hAnsiTheme="minorHAnsi"/>
          <w:sz w:val="22"/>
          <w:szCs w:val="22"/>
        </w:rPr>
        <w:t>dişeti çekilme</w:t>
      </w:r>
      <w:r w:rsidR="002347EF">
        <w:rPr>
          <w:rFonts w:asciiTheme="minorHAnsi" w:hAnsiTheme="minorHAnsi"/>
          <w:sz w:val="22"/>
          <w:szCs w:val="22"/>
        </w:rPr>
        <w:t>leri görüldüğünü ortaya koymuştur</w:t>
      </w:r>
      <w:r w:rsidRPr="008B12D4">
        <w:rPr>
          <w:rFonts w:asciiTheme="minorHAnsi" w:hAnsiTheme="minorHAnsi"/>
          <w:sz w:val="22"/>
          <w:szCs w:val="22"/>
        </w:rPr>
        <w:t xml:space="preserve">. </w:t>
      </w:r>
      <w:r w:rsidR="004F1A96">
        <w:rPr>
          <w:rFonts w:asciiTheme="minorHAnsi" w:hAnsiTheme="minorHAnsi"/>
          <w:sz w:val="22"/>
          <w:szCs w:val="22"/>
        </w:rPr>
        <w:t>Menopoz</w:t>
      </w:r>
      <w:r w:rsidRPr="008B12D4">
        <w:rPr>
          <w:rFonts w:asciiTheme="minorHAnsi" w:hAnsiTheme="minorHAnsi"/>
          <w:sz w:val="22"/>
          <w:szCs w:val="22"/>
        </w:rPr>
        <w:t xml:space="preserve"> hastalarında osteopeni ve </w:t>
      </w:r>
      <w:r w:rsidR="00111870" w:rsidRPr="008B12D4">
        <w:rPr>
          <w:rFonts w:asciiTheme="minorHAnsi" w:hAnsiTheme="minorHAnsi"/>
          <w:sz w:val="22"/>
          <w:szCs w:val="22"/>
        </w:rPr>
        <w:t>osteoporoz görülebilir</w:t>
      </w:r>
      <w:r w:rsidRPr="008B12D4">
        <w:rPr>
          <w:rFonts w:asciiTheme="minorHAnsi" w:hAnsiTheme="minorHAnsi"/>
          <w:sz w:val="22"/>
          <w:szCs w:val="22"/>
        </w:rPr>
        <w:t>. Osteopeni, kemik yapım ve yıkımı arasındaki dengesizlik sonucunda kemik kütlesindeki azalma olup demineralizasyon ve osteoporoz ile sonuçlanır. Osteoporoz ise kemik kütlesi</w:t>
      </w:r>
      <w:r w:rsidR="00E55A24">
        <w:rPr>
          <w:rFonts w:asciiTheme="minorHAnsi" w:hAnsiTheme="minorHAnsi"/>
          <w:sz w:val="22"/>
          <w:szCs w:val="22"/>
        </w:rPr>
        <w:t>nde azalma</w:t>
      </w:r>
      <w:r w:rsidRPr="008B12D4">
        <w:rPr>
          <w:rFonts w:asciiTheme="minorHAnsi" w:hAnsiTheme="minorHAnsi"/>
          <w:sz w:val="22"/>
          <w:szCs w:val="22"/>
        </w:rPr>
        <w:t xml:space="preserve"> ile bunu takiben kemik</w:t>
      </w:r>
      <w:r w:rsidR="002347EF">
        <w:rPr>
          <w:rFonts w:asciiTheme="minorHAnsi" w:hAnsiTheme="minorHAnsi"/>
          <w:sz w:val="22"/>
          <w:szCs w:val="22"/>
        </w:rPr>
        <w:t>lerin</w:t>
      </w:r>
      <w:r w:rsidRPr="008B12D4">
        <w:rPr>
          <w:rFonts w:asciiTheme="minorHAnsi" w:hAnsiTheme="minorHAnsi"/>
          <w:sz w:val="22"/>
          <w:szCs w:val="22"/>
        </w:rPr>
        <w:t xml:space="preserve"> kırılma riski</w:t>
      </w:r>
      <w:r w:rsidR="002347EF">
        <w:rPr>
          <w:rFonts w:asciiTheme="minorHAnsi" w:hAnsiTheme="minorHAnsi"/>
          <w:sz w:val="22"/>
          <w:szCs w:val="22"/>
        </w:rPr>
        <w:t>ne artış</w:t>
      </w:r>
      <w:r w:rsidRPr="008B12D4">
        <w:rPr>
          <w:rFonts w:asciiTheme="minorHAnsi" w:hAnsiTheme="minorHAnsi"/>
          <w:sz w:val="22"/>
          <w:szCs w:val="22"/>
        </w:rPr>
        <w:t xml:space="preserve"> ile karakterize bir hastalıktır. Çoğu kadında kemik kütlesi </w:t>
      </w:r>
      <w:r w:rsidR="002347EF">
        <w:rPr>
          <w:rFonts w:asciiTheme="minorHAnsi" w:hAnsiTheme="minorHAnsi"/>
          <w:sz w:val="22"/>
          <w:szCs w:val="22"/>
        </w:rPr>
        <w:t>en üst düzeye</w:t>
      </w:r>
      <w:r w:rsidRPr="008B12D4">
        <w:rPr>
          <w:rFonts w:asciiTheme="minorHAnsi" w:hAnsiTheme="minorHAnsi"/>
          <w:sz w:val="22"/>
          <w:szCs w:val="22"/>
        </w:rPr>
        <w:t xml:space="preserve"> 20-30 yaşlarında ulaşır. Bundan sonra azalmaya başlar. </w:t>
      </w:r>
      <w:r w:rsidR="004F1A96">
        <w:rPr>
          <w:rFonts w:asciiTheme="minorHAnsi" w:hAnsiTheme="minorHAnsi"/>
          <w:sz w:val="22"/>
          <w:szCs w:val="22"/>
        </w:rPr>
        <w:t>Menopoz</w:t>
      </w:r>
      <w:r w:rsidRPr="008B12D4">
        <w:rPr>
          <w:rFonts w:asciiTheme="minorHAnsi" w:hAnsiTheme="minorHAnsi"/>
          <w:sz w:val="22"/>
          <w:szCs w:val="22"/>
        </w:rPr>
        <w:t xml:space="preserve"> kemik kütlesindeki azalmayı hızlandırır. Son yıllarda yapılan çalışmalarda osteoporoz ile alveoler kemik ve diş kaybı arasında ilişki olduğunu göstermektedir.</w:t>
      </w:r>
    </w:p>
    <w:p w:rsidR="002347EF" w:rsidRDefault="002347EF" w:rsidP="003F6714">
      <w:pPr>
        <w:pStyle w:val="Balk1"/>
        <w:rPr>
          <w:rFonts w:asciiTheme="minorHAnsi" w:hAnsiTheme="minorHAnsi"/>
          <w:sz w:val="22"/>
          <w:szCs w:val="22"/>
        </w:rPr>
      </w:pPr>
    </w:p>
    <w:p w:rsidR="00604985" w:rsidRPr="00111870" w:rsidRDefault="00604985" w:rsidP="003F6714">
      <w:pPr>
        <w:pStyle w:val="Balk1"/>
        <w:rPr>
          <w:rFonts w:asciiTheme="minorHAnsi" w:hAnsiTheme="minorHAnsi"/>
          <w:b/>
          <w:sz w:val="22"/>
          <w:szCs w:val="22"/>
        </w:rPr>
      </w:pPr>
      <w:r w:rsidRPr="00111870">
        <w:rPr>
          <w:rFonts w:asciiTheme="minorHAnsi" w:hAnsiTheme="minorHAnsi"/>
          <w:b/>
          <w:sz w:val="22"/>
          <w:szCs w:val="22"/>
        </w:rPr>
        <w:t>Tedavi Yaklaşımı</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 xml:space="preserve">Hekim hastanın medikal </w:t>
      </w:r>
      <w:proofErr w:type="spellStart"/>
      <w:r w:rsidRPr="008B12D4">
        <w:rPr>
          <w:rFonts w:asciiTheme="minorHAnsi" w:hAnsiTheme="minorHAnsi"/>
          <w:sz w:val="22"/>
          <w:szCs w:val="22"/>
        </w:rPr>
        <w:t>anamnezini</w:t>
      </w:r>
      <w:proofErr w:type="spellEnd"/>
      <w:r w:rsidRPr="008B12D4">
        <w:rPr>
          <w:rFonts w:asciiTheme="minorHAnsi" w:hAnsiTheme="minorHAnsi"/>
          <w:sz w:val="22"/>
          <w:szCs w:val="22"/>
        </w:rPr>
        <w:t xml:space="preserve"> dikkatle almalı ve her sefer</w:t>
      </w:r>
      <w:r w:rsidR="00481128">
        <w:rPr>
          <w:rFonts w:asciiTheme="minorHAnsi" w:hAnsiTheme="minorHAnsi"/>
          <w:sz w:val="22"/>
          <w:szCs w:val="22"/>
        </w:rPr>
        <w:t xml:space="preserve">inde </w:t>
      </w:r>
      <w:r w:rsidRPr="008B12D4">
        <w:rPr>
          <w:rFonts w:asciiTheme="minorHAnsi" w:hAnsiTheme="minorHAnsi"/>
          <w:sz w:val="22"/>
          <w:szCs w:val="22"/>
        </w:rPr>
        <w:t>yenilemelidir. Anamnezde hormonal değişimler mutlaka hastaya sorul</w:t>
      </w:r>
      <w:r w:rsidR="00481128">
        <w:rPr>
          <w:rFonts w:asciiTheme="minorHAnsi" w:hAnsiTheme="minorHAnsi"/>
          <w:sz w:val="22"/>
          <w:szCs w:val="22"/>
        </w:rPr>
        <w:t>m</w:t>
      </w:r>
      <w:r w:rsidRPr="008B12D4">
        <w:rPr>
          <w:rFonts w:asciiTheme="minorHAnsi" w:hAnsiTheme="minorHAnsi"/>
          <w:sz w:val="22"/>
          <w:szCs w:val="22"/>
        </w:rPr>
        <w:t>alı ve not edilmelidir. Hastanın hormon tedavisi (</w:t>
      </w:r>
      <w:proofErr w:type="spellStart"/>
      <w:r w:rsidRPr="008B12D4">
        <w:rPr>
          <w:rFonts w:asciiTheme="minorHAnsi" w:hAnsiTheme="minorHAnsi"/>
          <w:sz w:val="22"/>
          <w:szCs w:val="22"/>
        </w:rPr>
        <w:t>hormone</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replacement</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therapy</w:t>
      </w:r>
      <w:proofErr w:type="spellEnd"/>
      <w:r w:rsidRPr="008B12D4">
        <w:rPr>
          <w:rFonts w:asciiTheme="minorHAnsi" w:hAnsiTheme="minorHAnsi"/>
          <w:sz w:val="22"/>
          <w:szCs w:val="22"/>
        </w:rPr>
        <w:t>-HRT) veya destekleyici östrojen tedavisi (</w:t>
      </w:r>
      <w:proofErr w:type="spellStart"/>
      <w:r w:rsidRPr="008B12D4">
        <w:rPr>
          <w:rFonts w:asciiTheme="minorHAnsi" w:hAnsiTheme="minorHAnsi"/>
          <w:sz w:val="22"/>
          <w:szCs w:val="22"/>
        </w:rPr>
        <w:t>estrogen</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replacement</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therapy</w:t>
      </w:r>
      <w:proofErr w:type="spellEnd"/>
      <w:r w:rsidRPr="008B12D4">
        <w:rPr>
          <w:rFonts w:asciiTheme="minorHAnsi" w:hAnsiTheme="minorHAnsi"/>
          <w:sz w:val="22"/>
          <w:szCs w:val="22"/>
        </w:rPr>
        <w:t xml:space="preserve">-ERT) altında olup olmadığı tespit edilmelidir. Birçok ilaç </w:t>
      </w:r>
      <w:r w:rsidR="00111870" w:rsidRPr="008B12D4">
        <w:rPr>
          <w:rFonts w:asciiTheme="minorHAnsi" w:hAnsiTheme="minorHAnsi"/>
          <w:sz w:val="22"/>
          <w:szCs w:val="22"/>
        </w:rPr>
        <w:t>pıhtılaşma zamanını</w:t>
      </w:r>
      <w:r w:rsidRPr="008B12D4">
        <w:rPr>
          <w:rFonts w:asciiTheme="minorHAnsi" w:hAnsiTheme="minorHAnsi"/>
          <w:sz w:val="22"/>
          <w:szCs w:val="22"/>
        </w:rPr>
        <w:t xml:space="preserve"> etkileyebilmekte, diğer ilaçların etkileri veya </w:t>
      </w:r>
      <w:proofErr w:type="spellStart"/>
      <w:r w:rsidRPr="008B12D4">
        <w:rPr>
          <w:rFonts w:asciiTheme="minorHAnsi" w:hAnsiTheme="minorHAnsi"/>
          <w:sz w:val="22"/>
          <w:szCs w:val="22"/>
        </w:rPr>
        <w:t>absorpsiyon</w:t>
      </w:r>
      <w:r w:rsidR="00730526">
        <w:rPr>
          <w:rFonts w:asciiTheme="minorHAnsi" w:hAnsiTheme="minorHAnsi"/>
          <w:sz w:val="22"/>
          <w:szCs w:val="22"/>
        </w:rPr>
        <w:t>u</w:t>
      </w:r>
      <w:proofErr w:type="spellEnd"/>
      <w:r w:rsidRPr="008B12D4">
        <w:rPr>
          <w:rFonts w:asciiTheme="minorHAnsi" w:hAnsiTheme="minorHAnsi"/>
          <w:sz w:val="22"/>
          <w:szCs w:val="22"/>
        </w:rPr>
        <w:t xml:space="preserve"> üzerinde etkili olabilmektedir.</w:t>
      </w:r>
    </w:p>
    <w:p w:rsidR="00604985" w:rsidRPr="008B12D4" w:rsidRDefault="00604985" w:rsidP="003F6714">
      <w:pPr>
        <w:pStyle w:val="Balk1"/>
        <w:rPr>
          <w:rFonts w:asciiTheme="minorHAnsi" w:hAnsiTheme="minorHAnsi"/>
          <w:sz w:val="22"/>
          <w:szCs w:val="22"/>
        </w:rPr>
      </w:pPr>
      <w:r w:rsidRPr="008B12D4">
        <w:rPr>
          <w:rFonts w:asciiTheme="minorHAnsi" w:hAnsiTheme="minorHAnsi"/>
          <w:sz w:val="22"/>
          <w:szCs w:val="22"/>
        </w:rPr>
        <w:t xml:space="preserve">Gingival ve </w:t>
      </w:r>
      <w:r w:rsidR="00F34FE2" w:rsidRPr="008B12D4">
        <w:rPr>
          <w:rFonts w:asciiTheme="minorHAnsi" w:hAnsiTheme="minorHAnsi"/>
          <w:sz w:val="22"/>
          <w:szCs w:val="22"/>
        </w:rPr>
        <w:t>mukozal</w:t>
      </w:r>
      <w:r w:rsidRPr="008B12D4">
        <w:rPr>
          <w:rFonts w:asciiTheme="minorHAnsi" w:hAnsiTheme="minorHAnsi"/>
          <w:sz w:val="22"/>
          <w:szCs w:val="22"/>
        </w:rPr>
        <w:t xml:space="preserve"> dokularda incelme ortay</w:t>
      </w:r>
      <w:r w:rsidR="00481128">
        <w:rPr>
          <w:rFonts w:asciiTheme="minorHAnsi" w:hAnsiTheme="minorHAnsi"/>
          <w:sz w:val="22"/>
          <w:szCs w:val="22"/>
        </w:rPr>
        <w:t>a</w:t>
      </w:r>
      <w:r w:rsidR="00E55A24">
        <w:rPr>
          <w:rFonts w:asciiTheme="minorHAnsi" w:hAnsiTheme="minorHAnsi"/>
          <w:sz w:val="22"/>
          <w:szCs w:val="22"/>
        </w:rPr>
        <w:t xml:space="preserve"> çıkarsa, yumuşak doku </w:t>
      </w:r>
      <w:proofErr w:type="spellStart"/>
      <w:r w:rsidR="00E55A24">
        <w:rPr>
          <w:rFonts w:asciiTheme="minorHAnsi" w:hAnsiTheme="minorHAnsi"/>
          <w:sz w:val="22"/>
          <w:szCs w:val="22"/>
        </w:rPr>
        <w:t>og</w:t>
      </w:r>
      <w:r w:rsidRPr="008B12D4">
        <w:rPr>
          <w:rFonts w:asciiTheme="minorHAnsi" w:hAnsiTheme="minorHAnsi"/>
          <w:sz w:val="22"/>
          <w:szCs w:val="22"/>
        </w:rPr>
        <w:t>mentasyonu</w:t>
      </w:r>
      <w:proofErr w:type="spellEnd"/>
      <w:r w:rsidRPr="008B12D4">
        <w:rPr>
          <w:rFonts w:asciiTheme="minorHAnsi" w:hAnsiTheme="minorHAnsi"/>
          <w:sz w:val="22"/>
          <w:szCs w:val="22"/>
        </w:rPr>
        <w:t xml:space="preserve"> </w:t>
      </w:r>
      <w:r w:rsidR="00481128">
        <w:rPr>
          <w:rFonts w:asciiTheme="minorHAnsi" w:hAnsiTheme="minorHAnsi"/>
          <w:sz w:val="22"/>
          <w:szCs w:val="22"/>
        </w:rPr>
        <w:t>gerekebilir</w:t>
      </w:r>
      <w:r w:rsidRPr="008B12D4">
        <w:rPr>
          <w:rFonts w:asciiTheme="minorHAnsi" w:hAnsiTheme="minorHAnsi"/>
          <w:sz w:val="22"/>
          <w:szCs w:val="22"/>
        </w:rPr>
        <w:t>. Ekstra yumuşak diş fırçası kullanarak dokunun incelmesinin önüne geçilebilir. İçinde minimal miktarda aşındırıcı madde olan diş macunları tavsiye edilmelidir. Gargaralar</w:t>
      </w:r>
      <w:r w:rsidR="00481128">
        <w:rPr>
          <w:rFonts w:asciiTheme="minorHAnsi" w:hAnsiTheme="minorHAnsi"/>
          <w:sz w:val="22"/>
          <w:szCs w:val="22"/>
        </w:rPr>
        <w:t xml:space="preserve">da varsa alkol </w:t>
      </w:r>
      <w:proofErr w:type="gramStart"/>
      <w:r w:rsidR="00481128">
        <w:rPr>
          <w:rFonts w:asciiTheme="minorHAnsi" w:hAnsiTheme="minorHAnsi"/>
          <w:sz w:val="22"/>
          <w:szCs w:val="22"/>
        </w:rPr>
        <w:t>konsantrasyonu</w:t>
      </w:r>
      <w:proofErr w:type="gramEnd"/>
      <w:r w:rsidR="00481128">
        <w:rPr>
          <w:rFonts w:asciiTheme="minorHAnsi" w:hAnsiTheme="minorHAnsi"/>
          <w:sz w:val="22"/>
          <w:szCs w:val="22"/>
        </w:rPr>
        <w:t xml:space="preserve"> düşük olmalıdır.</w:t>
      </w:r>
      <w:r w:rsidRPr="008B12D4">
        <w:rPr>
          <w:rFonts w:asciiTheme="minorHAnsi" w:hAnsiTheme="minorHAnsi"/>
          <w:sz w:val="22"/>
          <w:szCs w:val="22"/>
        </w:rPr>
        <w:t xml:space="preserve"> Periodontal tedavi sırasında yumuşak dokularda oluşabilecek </w:t>
      </w:r>
      <w:proofErr w:type="gramStart"/>
      <w:r w:rsidRPr="008B12D4">
        <w:rPr>
          <w:rFonts w:asciiTheme="minorHAnsi" w:hAnsiTheme="minorHAnsi"/>
          <w:sz w:val="22"/>
          <w:szCs w:val="22"/>
        </w:rPr>
        <w:t>travma</w:t>
      </w:r>
      <w:proofErr w:type="gramEnd"/>
      <w:r w:rsidRPr="008B12D4">
        <w:rPr>
          <w:rFonts w:asciiTheme="minorHAnsi" w:hAnsiTheme="minorHAnsi"/>
          <w:sz w:val="22"/>
          <w:szCs w:val="22"/>
        </w:rPr>
        <w:t xml:space="preserve"> minimal düzeyde olmalıdır. </w:t>
      </w:r>
      <w:r w:rsidR="00E55A24">
        <w:rPr>
          <w:rFonts w:asciiTheme="minorHAnsi" w:hAnsiTheme="minorHAnsi"/>
          <w:sz w:val="22"/>
          <w:szCs w:val="22"/>
        </w:rPr>
        <w:t>A</w:t>
      </w:r>
      <w:r w:rsidRPr="008B12D4">
        <w:rPr>
          <w:rFonts w:asciiTheme="minorHAnsi" w:hAnsiTheme="minorHAnsi"/>
          <w:sz w:val="22"/>
          <w:szCs w:val="22"/>
        </w:rPr>
        <w:t xml:space="preserve">ğrı, dokulardaki incelme, ağız kuruluğu, beslenme yetersizliği veya hormon yetersizliğinden kaynaklanabilir. </w:t>
      </w:r>
      <w:r w:rsidR="00730526">
        <w:rPr>
          <w:rFonts w:asciiTheme="minorHAnsi" w:hAnsiTheme="minorHAnsi"/>
          <w:sz w:val="22"/>
          <w:szCs w:val="22"/>
        </w:rPr>
        <w:t>H</w:t>
      </w:r>
      <w:r w:rsidRPr="008B12D4">
        <w:rPr>
          <w:rFonts w:asciiTheme="minorHAnsi" w:hAnsiTheme="minorHAnsi"/>
          <w:sz w:val="22"/>
          <w:szCs w:val="22"/>
        </w:rPr>
        <w:t xml:space="preserve">astaların </w:t>
      </w:r>
      <w:proofErr w:type="spellStart"/>
      <w:r w:rsidRPr="008B12D4">
        <w:rPr>
          <w:rFonts w:asciiTheme="minorHAnsi" w:hAnsiTheme="minorHAnsi"/>
          <w:sz w:val="22"/>
          <w:szCs w:val="22"/>
        </w:rPr>
        <w:t>HRT’ye</w:t>
      </w:r>
      <w:proofErr w:type="spellEnd"/>
      <w:r w:rsidRPr="008B12D4">
        <w:rPr>
          <w:rFonts w:asciiTheme="minorHAnsi" w:hAnsiTheme="minorHAnsi"/>
          <w:sz w:val="22"/>
          <w:szCs w:val="22"/>
        </w:rPr>
        <w:t xml:space="preserve"> başlamaları halinde </w:t>
      </w:r>
      <w:proofErr w:type="gramStart"/>
      <w:r w:rsidRPr="008B12D4">
        <w:rPr>
          <w:rFonts w:asciiTheme="minorHAnsi" w:hAnsiTheme="minorHAnsi"/>
          <w:sz w:val="22"/>
          <w:szCs w:val="22"/>
        </w:rPr>
        <w:t>şikayetlerinin</w:t>
      </w:r>
      <w:proofErr w:type="gramEnd"/>
      <w:r w:rsidRPr="008B12D4">
        <w:rPr>
          <w:rFonts w:asciiTheme="minorHAnsi" w:hAnsiTheme="minorHAnsi"/>
          <w:sz w:val="22"/>
          <w:szCs w:val="22"/>
        </w:rPr>
        <w:t xml:space="preserve"> belirgin olarak azaldığı gösterilmiştir. </w:t>
      </w:r>
    </w:p>
    <w:p w:rsidR="00604985" w:rsidRPr="008B12D4" w:rsidRDefault="00111870" w:rsidP="003F6714">
      <w:pPr>
        <w:pStyle w:val="Balk1"/>
        <w:rPr>
          <w:rFonts w:asciiTheme="minorHAnsi" w:hAnsiTheme="minorHAnsi"/>
          <w:sz w:val="22"/>
          <w:szCs w:val="22"/>
        </w:rPr>
      </w:pPr>
      <w:r w:rsidRPr="008B12D4">
        <w:rPr>
          <w:rFonts w:asciiTheme="minorHAnsi" w:hAnsiTheme="minorHAnsi"/>
          <w:sz w:val="22"/>
          <w:szCs w:val="22"/>
        </w:rPr>
        <w:t xml:space="preserve">Hasta </w:t>
      </w:r>
      <w:r w:rsidR="00F34FE2" w:rsidRPr="008B12D4">
        <w:rPr>
          <w:rFonts w:asciiTheme="minorHAnsi" w:hAnsiTheme="minorHAnsi"/>
          <w:sz w:val="22"/>
          <w:szCs w:val="22"/>
        </w:rPr>
        <w:t>osteoporoza</w:t>
      </w:r>
      <w:r w:rsidR="00604985" w:rsidRPr="008B12D4">
        <w:rPr>
          <w:rFonts w:asciiTheme="minorHAnsi" w:hAnsiTheme="minorHAnsi"/>
          <w:sz w:val="22"/>
          <w:szCs w:val="22"/>
        </w:rPr>
        <w:t xml:space="preserve"> yatkın ise, Yani; </w:t>
      </w:r>
    </w:p>
    <w:p w:rsidR="00604985" w:rsidRPr="008B12D4" w:rsidRDefault="00604985" w:rsidP="003F6714">
      <w:pPr>
        <w:pStyle w:val="Balk1"/>
        <w:numPr>
          <w:ilvl w:val="0"/>
          <w:numId w:val="4"/>
        </w:numPr>
        <w:rPr>
          <w:rFonts w:asciiTheme="minorHAnsi" w:hAnsiTheme="minorHAnsi"/>
          <w:sz w:val="22"/>
          <w:szCs w:val="22"/>
        </w:rPr>
      </w:pPr>
      <w:r w:rsidRPr="008B12D4">
        <w:rPr>
          <w:rFonts w:asciiTheme="minorHAnsi" w:hAnsiTheme="minorHAnsi"/>
          <w:sz w:val="22"/>
          <w:szCs w:val="22"/>
        </w:rPr>
        <w:t xml:space="preserve">Beyaz ırk, </w:t>
      </w:r>
      <w:r w:rsidR="00885F20" w:rsidRPr="008B12D4">
        <w:rPr>
          <w:rFonts w:asciiTheme="minorHAnsi" w:hAnsiTheme="minorHAnsi"/>
          <w:sz w:val="22"/>
          <w:szCs w:val="22"/>
        </w:rPr>
        <w:t>Asyalı</w:t>
      </w:r>
    </w:p>
    <w:p w:rsidR="00604985" w:rsidRPr="008B12D4" w:rsidRDefault="00604985" w:rsidP="003F6714">
      <w:pPr>
        <w:pStyle w:val="Balk1"/>
        <w:numPr>
          <w:ilvl w:val="0"/>
          <w:numId w:val="4"/>
        </w:numPr>
        <w:rPr>
          <w:rFonts w:asciiTheme="minorHAnsi" w:hAnsiTheme="minorHAnsi"/>
          <w:sz w:val="22"/>
          <w:szCs w:val="22"/>
        </w:rPr>
      </w:pPr>
      <w:r w:rsidRPr="008B12D4">
        <w:rPr>
          <w:rFonts w:asciiTheme="minorHAnsi" w:hAnsiTheme="minorHAnsi"/>
          <w:sz w:val="22"/>
          <w:szCs w:val="22"/>
        </w:rPr>
        <w:t>Sigara</w:t>
      </w:r>
    </w:p>
    <w:p w:rsidR="00604985" w:rsidRPr="008B12D4" w:rsidRDefault="00604985" w:rsidP="003F6714">
      <w:pPr>
        <w:pStyle w:val="Balk1"/>
        <w:numPr>
          <w:ilvl w:val="0"/>
          <w:numId w:val="4"/>
        </w:numPr>
        <w:rPr>
          <w:rFonts w:asciiTheme="minorHAnsi" w:hAnsiTheme="minorHAnsi"/>
          <w:sz w:val="22"/>
          <w:szCs w:val="22"/>
        </w:rPr>
      </w:pPr>
      <w:r w:rsidRPr="008B12D4">
        <w:rPr>
          <w:rFonts w:asciiTheme="minorHAnsi" w:hAnsiTheme="minorHAnsi"/>
          <w:sz w:val="22"/>
          <w:szCs w:val="22"/>
        </w:rPr>
        <w:t>Minimal fiziksel aktivite</w:t>
      </w:r>
    </w:p>
    <w:p w:rsidR="00604985" w:rsidRPr="008B12D4" w:rsidRDefault="008D3704" w:rsidP="003F6714">
      <w:pPr>
        <w:pStyle w:val="Balk1"/>
        <w:numPr>
          <w:ilvl w:val="0"/>
          <w:numId w:val="4"/>
        </w:numPr>
        <w:rPr>
          <w:rFonts w:asciiTheme="minorHAnsi" w:hAnsiTheme="minorHAnsi"/>
          <w:sz w:val="22"/>
          <w:szCs w:val="22"/>
        </w:rPr>
      </w:pPr>
      <w:r>
        <w:rPr>
          <w:rFonts w:asciiTheme="minorHAnsi" w:hAnsiTheme="minorHAnsi"/>
          <w:sz w:val="22"/>
          <w:szCs w:val="22"/>
        </w:rPr>
        <w:t>K</w:t>
      </w:r>
      <w:r w:rsidR="00604985" w:rsidRPr="008B12D4">
        <w:rPr>
          <w:rFonts w:asciiTheme="minorHAnsi" w:hAnsiTheme="minorHAnsi"/>
          <w:sz w:val="22"/>
          <w:szCs w:val="22"/>
        </w:rPr>
        <w:t xml:space="preserve">alsiyum </w:t>
      </w:r>
      <w:r>
        <w:rPr>
          <w:rFonts w:asciiTheme="minorHAnsi" w:hAnsiTheme="minorHAnsi"/>
          <w:sz w:val="22"/>
          <w:szCs w:val="22"/>
        </w:rPr>
        <w:t xml:space="preserve">miktarının </w:t>
      </w:r>
      <w:r w:rsidR="00730526">
        <w:rPr>
          <w:rFonts w:asciiTheme="minorHAnsi" w:hAnsiTheme="minorHAnsi"/>
          <w:sz w:val="22"/>
          <w:szCs w:val="22"/>
        </w:rPr>
        <w:t>düşmesi</w:t>
      </w:r>
    </w:p>
    <w:p w:rsidR="00604985" w:rsidRPr="008B12D4" w:rsidRDefault="00604985" w:rsidP="003F6714">
      <w:pPr>
        <w:pStyle w:val="Balk1"/>
        <w:numPr>
          <w:ilvl w:val="0"/>
          <w:numId w:val="4"/>
        </w:numPr>
        <w:rPr>
          <w:rFonts w:asciiTheme="minorHAnsi" w:hAnsiTheme="minorHAnsi"/>
          <w:sz w:val="22"/>
          <w:szCs w:val="22"/>
        </w:rPr>
      </w:pPr>
      <w:r w:rsidRPr="008B12D4">
        <w:rPr>
          <w:rFonts w:asciiTheme="minorHAnsi" w:hAnsiTheme="minorHAnsi"/>
          <w:sz w:val="22"/>
          <w:szCs w:val="22"/>
        </w:rPr>
        <w:t>İnce vücut yapısı, zayıflık(&lt;58 kg)</w:t>
      </w:r>
    </w:p>
    <w:p w:rsidR="00604985" w:rsidRPr="008B12D4" w:rsidRDefault="00730526" w:rsidP="003F6714">
      <w:pPr>
        <w:pStyle w:val="Balk1"/>
        <w:numPr>
          <w:ilvl w:val="0"/>
          <w:numId w:val="4"/>
        </w:numPr>
        <w:rPr>
          <w:rFonts w:asciiTheme="minorHAnsi" w:hAnsiTheme="minorHAnsi"/>
          <w:sz w:val="22"/>
          <w:szCs w:val="22"/>
        </w:rPr>
      </w:pPr>
      <w:r>
        <w:rPr>
          <w:rFonts w:asciiTheme="minorHAnsi" w:hAnsiTheme="minorHAnsi"/>
          <w:sz w:val="22"/>
          <w:szCs w:val="22"/>
        </w:rPr>
        <w:t>Sistemik hastalığı bulunması</w:t>
      </w:r>
    </w:p>
    <w:p w:rsidR="00604985" w:rsidRPr="008B12D4" w:rsidRDefault="00604985" w:rsidP="003F6714">
      <w:pPr>
        <w:pStyle w:val="Balk1"/>
        <w:numPr>
          <w:ilvl w:val="0"/>
          <w:numId w:val="4"/>
        </w:numPr>
        <w:rPr>
          <w:rFonts w:asciiTheme="minorHAnsi" w:hAnsiTheme="minorHAnsi"/>
          <w:sz w:val="22"/>
          <w:szCs w:val="22"/>
        </w:rPr>
      </w:pPr>
      <w:r w:rsidRPr="008B12D4">
        <w:rPr>
          <w:rFonts w:asciiTheme="minorHAnsi" w:hAnsiTheme="minorHAnsi"/>
          <w:sz w:val="22"/>
          <w:szCs w:val="22"/>
        </w:rPr>
        <w:t>Aile</w:t>
      </w:r>
      <w:r w:rsidR="00730526">
        <w:rPr>
          <w:rFonts w:asciiTheme="minorHAnsi" w:hAnsiTheme="minorHAnsi"/>
          <w:sz w:val="22"/>
          <w:szCs w:val="22"/>
        </w:rPr>
        <w:t xml:space="preserve">sel </w:t>
      </w:r>
      <w:proofErr w:type="gramStart"/>
      <w:r w:rsidR="00730526">
        <w:rPr>
          <w:rFonts w:asciiTheme="minorHAnsi" w:hAnsiTheme="minorHAnsi"/>
          <w:sz w:val="22"/>
          <w:szCs w:val="22"/>
        </w:rPr>
        <w:t>hikaye</w:t>
      </w:r>
      <w:proofErr w:type="gramEnd"/>
      <w:r w:rsidRPr="008B12D4">
        <w:rPr>
          <w:rFonts w:asciiTheme="minorHAnsi" w:hAnsiTheme="minorHAnsi"/>
          <w:sz w:val="22"/>
          <w:szCs w:val="22"/>
        </w:rPr>
        <w:t xml:space="preserve"> (genetik yatkınlık) söz konusu ise mutlaka doktoru ile </w:t>
      </w:r>
      <w:r w:rsidR="00730526">
        <w:rPr>
          <w:rFonts w:asciiTheme="minorHAnsi" w:hAnsiTheme="minorHAnsi"/>
          <w:sz w:val="22"/>
          <w:szCs w:val="22"/>
        </w:rPr>
        <w:t xml:space="preserve">iletişime geçerek </w:t>
      </w:r>
      <w:r w:rsidRPr="008B12D4">
        <w:rPr>
          <w:rFonts w:asciiTheme="minorHAnsi" w:hAnsiTheme="minorHAnsi"/>
          <w:sz w:val="22"/>
          <w:szCs w:val="22"/>
        </w:rPr>
        <w:t>kalsiyum/Vit</w:t>
      </w:r>
      <w:r w:rsidR="00730526">
        <w:rPr>
          <w:rFonts w:asciiTheme="minorHAnsi" w:hAnsiTheme="minorHAnsi"/>
          <w:sz w:val="22"/>
          <w:szCs w:val="22"/>
        </w:rPr>
        <w:t xml:space="preserve">amin </w:t>
      </w:r>
      <w:r w:rsidRPr="008B12D4">
        <w:rPr>
          <w:rFonts w:asciiTheme="minorHAnsi" w:hAnsiTheme="minorHAnsi"/>
          <w:sz w:val="22"/>
          <w:szCs w:val="22"/>
        </w:rPr>
        <w:t xml:space="preserve">D takviyesi veya HRT/ERT </w:t>
      </w:r>
      <w:r w:rsidR="00730526">
        <w:rPr>
          <w:rFonts w:asciiTheme="minorHAnsi" w:hAnsiTheme="minorHAnsi"/>
          <w:sz w:val="22"/>
          <w:szCs w:val="22"/>
        </w:rPr>
        <w:t>açısından değerlendirilmesi sağlanmalıdır</w:t>
      </w:r>
      <w:r w:rsidRPr="008B12D4">
        <w:rPr>
          <w:rFonts w:asciiTheme="minorHAnsi" w:hAnsiTheme="minorHAnsi"/>
          <w:sz w:val="22"/>
          <w:szCs w:val="22"/>
        </w:rPr>
        <w:t xml:space="preserve">. Sodyum </w:t>
      </w:r>
      <w:r w:rsidR="00730526" w:rsidRPr="008B12D4">
        <w:rPr>
          <w:rFonts w:asciiTheme="minorHAnsi" w:hAnsiTheme="minorHAnsi"/>
          <w:sz w:val="22"/>
          <w:szCs w:val="22"/>
        </w:rPr>
        <w:t>florit</w:t>
      </w:r>
      <w:r w:rsidRPr="008B12D4">
        <w:rPr>
          <w:rFonts w:asciiTheme="minorHAnsi" w:hAnsiTheme="minorHAnsi"/>
          <w:sz w:val="22"/>
          <w:szCs w:val="22"/>
        </w:rPr>
        <w:t xml:space="preserve">, </w:t>
      </w:r>
      <w:proofErr w:type="spellStart"/>
      <w:r w:rsidRPr="008B12D4">
        <w:rPr>
          <w:rFonts w:asciiTheme="minorHAnsi" w:hAnsiTheme="minorHAnsi"/>
          <w:sz w:val="22"/>
          <w:szCs w:val="22"/>
        </w:rPr>
        <w:t>bisfosfonat</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Alendronat</w:t>
      </w:r>
      <w:proofErr w:type="spellEnd"/>
      <w:r w:rsidRPr="008B12D4">
        <w:rPr>
          <w:rFonts w:asciiTheme="minorHAnsi" w:hAnsiTheme="minorHAnsi"/>
          <w:sz w:val="22"/>
          <w:szCs w:val="22"/>
        </w:rPr>
        <w:t xml:space="preserve">), </w:t>
      </w:r>
      <w:proofErr w:type="spellStart"/>
      <w:r w:rsidRPr="008B12D4">
        <w:rPr>
          <w:rFonts w:asciiTheme="minorHAnsi" w:hAnsiTheme="minorHAnsi"/>
          <w:sz w:val="22"/>
          <w:szCs w:val="22"/>
        </w:rPr>
        <w:t>selektif</w:t>
      </w:r>
      <w:proofErr w:type="spellEnd"/>
      <w:r w:rsidRPr="008B12D4">
        <w:rPr>
          <w:rFonts w:asciiTheme="minorHAnsi" w:hAnsiTheme="minorHAnsi"/>
          <w:sz w:val="22"/>
          <w:szCs w:val="22"/>
        </w:rPr>
        <w:t xml:space="preserve"> östrojen reseptör modülatörleri veya </w:t>
      </w:r>
      <w:r w:rsidR="00F34FE2" w:rsidRPr="008B12D4">
        <w:rPr>
          <w:rFonts w:asciiTheme="minorHAnsi" w:hAnsiTheme="minorHAnsi"/>
          <w:sz w:val="22"/>
          <w:szCs w:val="22"/>
        </w:rPr>
        <w:t>paratiroit</w:t>
      </w:r>
      <w:r w:rsidRPr="008B12D4">
        <w:rPr>
          <w:rFonts w:asciiTheme="minorHAnsi" w:hAnsiTheme="minorHAnsi"/>
          <w:sz w:val="22"/>
          <w:szCs w:val="22"/>
        </w:rPr>
        <w:t xml:space="preserve"> hormon (PTH) de tedavide kullanılabilir. </w:t>
      </w:r>
    </w:p>
    <w:p w:rsidR="00604985" w:rsidRDefault="00604985" w:rsidP="003F6714">
      <w:pPr>
        <w:pStyle w:val="Balk1"/>
        <w:rPr>
          <w:rFonts w:asciiTheme="minorHAnsi" w:hAnsiTheme="minorHAnsi"/>
          <w:sz w:val="22"/>
          <w:szCs w:val="22"/>
        </w:rPr>
      </w:pPr>
      <w:r w:rsidRPr="008B12D4">
        <w:rPr>
          <w:rFonts w:asciiTheme="minorHAnsi" w:hAnsiTheme="minorHAnsi"/>
          <w:sz w:val="22"/>
          <w:szCs w:val="22"/>
        </w:rPr>
        <w:t xml:space="preserve">Hasta sık aralıklarla takip edilmeli, muhtemel riskler konusunda uyarılmalıdır. Bugüne kadar </w:t>
      </w:r>
      <w:proofErr w:type="spellStart"/>
      <w:r w:rsidRPr="008B12D4">
        <w:rPr>
          <w:rFonts w:asciiTheme="minorHAnsi" w:hAnsiTheme="minorHAnsi"/>
          <w:sz w:val="22"/>
          <w:szCs w:val="22"/>
        </w:rPr>
        <w:t>osteoporotik</w:t>
      </w:r>
      <w:proofErr w:type="spellEnd"/>
      <w:r w:rsidRPr="008B12D4">
        <w:rPr>
          <w:rFonts w:asciiTheme="minorHAnsi" w:hAnsiTheme="minorHAnsi"/>
          <w:sz w:val="22"/>
          <w:szCs w:val="22"/>
        </w:rPr>
        <w:t xml:space="preserve"> hastalarda rejeneratif tedavinin başarısızlığına dair bir bulgu söz konusu değildir. Yine aynı şekilde her ne kadar implantlar için bir risk faktör olarak gösterilse de bunu ispatlayan herhangi bir çalışma mevcut değildir. </w:t>
      </w:r>
    </w:p>
    <w:p w:rsidR="009D543B" w:rsidRDefault="009D543B" w:rsidP="009D543B"/>
    <w:p w:rsidR="00F77E36" w:rsidRDefault="00F77E36" w:rsidP="009D543B"/>
    <w:p w:rsidR="00F77E36" w:rsidRDefault="00F77E36" w:rsidP="009D543B"/>
    <w:p w:rsidR="00F77E36" w:rsidRDefault="00F77E36" w:rsidP="009D543B"/>
    <w:p w:rsidR="00F77E36" w:rsidRDefault="00F77E36" w:rsidP="009D543B"/>
    <w:p w:rsidR="00F77E36" w:rsidRDefault="00F77E36" w:rsidP="009D543B"/>
    <w:p w:rsidR="00F77E36" w:rsidRDefault="00F77E36" w:rsidP="009D543B"/>
    <w:p w:rsidR="00F77E36" w:rsidRDefault="00F77E36" w:rsidP="009D543B"/>
    <w:p w:rsidR="00F77E36" w:rsidRDefault="00F77E36" w:rsidP="009D543B"/>
    <w:p w:rsidR="00F77E36" w:rsidRDefault="00F77E36" w:rsidP="009D543B"/>
    <w:p w:rsidR="00F77E36" w:rsidRDefault="00F77E36" w:rsidP="009D543B"/>
    <w:tbl>
      <w:tblPr>
        <w:tblpPr w:leftFromText="142" w:rightFromText="142" w:vertAnchor="text" w:horzAnchor="margin" w:tblpY="1680"/>
        <w:tblOverlap w:val="never"/>
        <w:tblW w:w="4039" w:type="dxa"/>
        <w:tblCellMar>
          <w:left w:w="70" w:type="dxa"/>
          <w:right w:w="70" w:type="dxa"/>
        </w:tblCellMar>
        <w:tblLook w:val="04A0" w:firstRow="1" w:lastRow="0" w:firstColumn="1" w:lastColumn="0" w:noHBand="0" w:noVBand="1"/>
      </w:tblPr>
      <w:tblGrid>
        <w:gridCol w:w="1913"/>
        <w:gridCol w:w="2126"/>
      </w:tblGrid>
      <w:tr w:rsidR="00F77E36" w:rsidRPr="008D3704" w:rsidTr="00F77E36">
        <w:trPr>
          <w:trHeight w:val="315"/>
        </w:trPr>
        <w:tc>
          <w:tcPr>
            <w:tcW w:w="4039" w:type="dxa"/>
            <w:gridSpan w:val="2"/>
            <w:tcBorders>
              <w:top w:val="single" w:sz="8" w:space="0" w:color="auto"/>
              <w:left w:val="single" w:sz="8" w:space="0" w:color="auto"/>
              <w:bottom w:val="nil"/>
              <w:right w:val="single" w:sz="8" w:space="0" w:color="auto"/>
            </w:tcBorders>
            <w:shd w:val="clear" w:color="auto" w:fill="auto"/>
            <w:noWrap/>
            <w:vAlign w:val="bottom"/>
            <w:hideMark/>
          </w:tcPr>
          <w:p w:rsidR="00F77E36" w:rsidRPr="008D3704" w:rsidRDefault="00F77E36" w:rsidP="00F77E36">
            <w:pPr>
              <w:rPr>
                <w:rFonts w:asciiTheme="minorHAnsi" w:hAnsiTheme="minorHAnsi" w:cs="Arial"/>
                <w:b/>
                <w:bCs/>
                <w:sz w:val="18"/>
                <w:szCs w:val="18"/>
              </w:rPr>
            </w:pPr>
            <w:r w:rsidRPr="008D3704">
              <w:rPr>
                <w:rFonts w:asciiTheme="minorHAnsi" w:hAnsiTheme="minorHAnsi" w:cs="Arial"/>
                <w:b/>
                <w:bCs/>
                <w:sz w:val="18"/>
                <w:szCs w:val="18"/>
              </w:rPr>
              <w:lastRenderedPageBreak/>
              <w:t>Emzirme Döneminde lokal anes</w:t>
            </w:r>
            <w:bookmarkStart w:id="0" w:name="_GoBack"/>
            <w:bookmarkEnd w:id="0"/>
            <w:r w:rsidRPr="008D3704">
              <w:rPr>
                <w:rFonts w:asciiTheme="minorHAnsi" w:hAnsiTheme="minorHAnsi" w:cs="Arial"/>
                <w:b/>
                <w:bCs/>
                <w:sz w:val="18"/>
                <w:szCs w:val="18"/>
              </w:rPr>
              <w:t>tezi, ağrı kesici ve antibiyotik kullanımı</w:t>
            </w:r>
          </w:p>
        </w:tc>
      </w:tr>
      <w:tr w:rsidR="00F77E36" w:rsidRPr="008D3704" w:rsidTr="00F77E36">
        <w:trPr>
          <w:trHeight w:val="315"/>
        </w:trPr>
        <w:tc>
          <w:tcPr>
            <w:tcW w:w="191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bCs/>
                <w:sz w:val="18"/>
                <w:szCs w:val="18"/>
              </w:rPr>
            </w:pPr>
            <w:r w:rsidRPr="008D3704">
              <w:rPr>
                <w:rFonts w:asciiTheme="minorHAnsi" w:hAnsiTheme="minorHAnsi" w:cs="Arial"/>
                <w:b/>
                <w:bCs/>
                <w:sz w:val="18"/>
                <w:szCs w:val="18"/>
              </w:rPr>
              <w:t>Lokal Anesteziler</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F77E36" w:rsidRPr="008D3704" w:rsidRDefault="00F77E36" w:rsidP="00F77E36">
            <w:pPr>
              <w:rPr>
                <w:rFonts w:asciiTheme="minorHAnsi" w:hAnsiTheme="minorHAnsi" w:cs="Arial"/>
                <w:b/>
                <w:bCs/>
                <w:sz w:val="18"/>
                <w:szCs w:val="18"/>
              </w:rPr>
            </w:pPr>
            <w:r w:rsidRPr="008D3704">
              <w:rPr>
                <w:rFonts w:asciiTheme="minorHAnsi" w:hAnsiTheme="minorHAnsi" w:cs="Arial"/>
                <w:b/>
                <w:bCs/>
                <w:sz w:val="18"/>
                <w:szCs w:val="18"/>
              </w:rPr>
              <w:t> </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Lidocaine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Prilocaine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Etidocaine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Mepivacaine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Bupivacaine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Procaine</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15"/>
        </w:trPr>
        <w:tc>
          <w:tcPr>
            <w:tcW w:w="1913" w:type="dxa"/>
            <w:tcBorders>
              <w:top w:val="nil"/>
              <w:left w:val="single" w:sz="8" w:space="0" w:color="auto"/>
              <w:bottom w:val="single" w:sz="8" w:space="0" w:color="auto"/>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bCs/>
                <w:sz w:val="18"/>
                <w:szCs w:val="18"/>
              </w:rPr>
            </w:pPr>
            <w:r w:rsidRPr="008D3704">
              <w:rPr>
                <w:rFonts w:asciiTheme="minorHAnsi" w:hAnsiTheme="minorHAnsi" w:cs="Arial"/>
                <w:b/>
                <w:bCs/>
                <w:sz w:val="18"/>
                <w:szCs w:val="18"/>
              </w:rPr>
              <w:t>Ağrı Kesiciler</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 </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Acetaminophen</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r w:rsidRPr="008D3704">
              <w:rPr>
                <w:rFonts w:asciiTheme="minorHAnsi" w:hAnsiTheme="minorHAnsi" w:cs="Arial"/>
                <w:b/>
                <w:sz w:val="18"/>
                <w:szCs w:val="18"/>
              </w:rPr>
              <w:t>Aspirin</w:t>
            </w:r>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r w:rsidRPr="008D3704">
              <w:rPr>
                <w:rFonts w:asciiTheme="minorHAnsi" w:hAnsiTheme="minorHAnsi" w:cs="Arial"/>
                <w:b/>
                <w:sz w:val="18"/>
                <w:szCs w:val="18"/>
              </w:rPr>
              <w:t>Kullanılmamalı</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Ibuprofen</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Codeine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Hydrocodone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Bilgi Yok</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Oxycodone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Propoxyphene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15"/>
        </w:trPr>
        <w:tc>
          <w:tcPr>
            <w:tcW w:w="191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bCs/>
                <w:sz w:val="18"/>
                <w:szCs w:val="18"/>
              </w:rPr>
            </w:pPr>
            <w:r w:rsidRPr="008D3704">
              <w:rPr>
                <w:rFonts w:asciiTheme="minorHAnsi" w:hAnsiTheme="minorHAnsi" w:cs="Arial"/>
                <w:b/>
                <w:bCs/>
                <w:sz w:val="18"/>
                <w:szCs w:val="18"/>
              </w:rPr>
              <w:t>Antibiyotikler</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 </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Penicilin</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Erythromycin</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center"/>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Clindamycin</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 xml:space="preserve"> </w:t>
            </w:r>
            <w:proofErr w:type="gramStart"/>
            <w:r w:rsidRPr="008D3704">
              <w:rPr>
                <w:rFonts w:asciiTheme="minorHAnsi" w:hAnsiTheme="minorHAnsi" w:cs="Arial"/>
                <w:sz w:val="18"/>
                <w:szCs w:val="18"/>
              </w:rPr>
              <w:t>ancak</w:t>
            </w:r>
            <w:proofErr w:type="gramEnd"/>
            <w:r w:rsidRPr="008D3704">
              <w:rPr>
                <w:rFonts w:asciiTheme="minorHAnsi" w:hAnsiTheme="minorHAnsi" w:cs="Arial"/>
                <w:sz w:val="18"/>
                <w:szCs w:val="18"/>
              </w:rPr>
              <w:t xml:space="preserve"> riskli olabilir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proofErr w:type="spellStart"/>
            <w:r w:rsidRPr="008D3704">
              <w:rPr>
                <w:rFonts w:asciiTheme="minorHAnsi" w:hAnsiTheme="minorHAnsi" w:cs="Arial"/>
                <w:sz w:val="18"/>
                <w:szCs w:val="18"/>
              </w:rPr>
              <w:t>Cephalosporin</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sz w:val="18"/>
                <w:szCs w:val="18"/>
              </w:rPr>
            </w:pPr>
            <w:r w:rsidRPr="008D3704">
              <w:rPr>
                <w:rFonts w:asciiTheme="minorHAnsi" w:hAnsiTheme="minorHAnsi" w:cs="Arial"/>
                <w:sz w:val="18"/>
                <w:szCs w:val="18"/>
              </w:rPr>
              <w:t>Kullanılabilir</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proofErr w:type="spellStart"/>
            <w:r w:rsidRPr="008D3704">
              <w:rPr>
                <w:rFonts w:asciiTheme="minorHAnsi" w:hAnsiTheme="minorHAnsi" w:cs="Arial"/>
                <w:b/>
                <w:sz w:val="18"/>
                <w:szCs w:val="18"/>
              </w:rPr>
              <w:t>Tetracycline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r w:rsidRPr="008D3704">
              <w:rPr>
                <w:rFonts w:asciiTheme="minorHAnsi" w:hAnsiTheme="minorHAnsi" w:cs="Arial"/>
                <w:b/>
                <w:sz w:val="18"/>
                <w:szCs w:val="18"/>
              </w:rPr>
              <w:t>Kullanılmamalı-Riskli</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proofErr w:type="spellStart"/>
            <w:r w:rsidRPr="008D3704">
              <w:rPr>
                <w:rFonts w:asciiTheme="minorHAnsi" w:hAnsiTheme="minorHAnsi" w:cs="Arial"/>
                <w:b/>
                <w:sz w:val="18"/>
                <w:szCs w:val="18"/>
              </w:rPr>
              <w:t>Ciprofloxacin</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r w:rsidRPr="008D3704">
              <w:rPr>
                <w:rFonts w:asciiTheme="minorHAnsi" w:hAnsiTheme="minorHAnsi" w:cs="Arial"/>
                <w:b/>
                <w:sz w:val="18"/>
                <w:szCs w:val="18"/>
              </w:rPr>
              <w:t>Kullanılmamalı-Riskli</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proofErr w:type="spellStart"/>
            <w:r w:rsidRPr="008D3704">
              <w:rPr>
                <w:rFonts w:asciiTheme="minorHAnsi" w:hAnsiTheme="minorHAnsi" w:cs="Arial"/>
                <w:b/>
                <w:sz w:val="18"/>
                <w:szCs w:val="18"/>
              </w:rPr>
              <w:t>Metronidazole</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r w:rsidRPr="008D3704">
              <w:rPr>
                <w:rFonts w:asciiTheme="minorHAnsi" w:hAnsiTheme="minorHAnsi" w:cs="Arial"/>
                <w:b/>
                <w:sz w:val="18"/>
                <w:szCs w:val="18"/>
              </w:rPr>
              <w:t>Kullanılmamalı-Riskli</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proofErr w:type="spellStart"/>
            <w:r w:rsidRPr="008D3704">
              <w:rPr>
                <w:rFonts w:asciiTheme="minorHAnsi" w:hAnsiTheme="minorHAnsi" w:cs="Arial"/>
                <w:b/>
                <w:sz w:val="18"/>
                <w:szCs w:val="18"/>
              </w:rPr>
              <w:t>Gentamicin</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r w:rsidRPr="008D3704">
              <w:rPr>
                <w:rFonts w:asciiTheme="minorHAnsi" w:hAnsiTheme="minorHAnsi" w:cs="Arial"/>
                <w:b/>
                <w:sz w:val="18"/>
                <w:szCs w:val="18"/>
              </w:rPr>
              <w:t>Kullanılmamalı-Riskli</w:t>
            </w:r>
          </w:p>
        </w:tc>
      </w:tr>
      <w:tr w:rsidR="00F77E36" w:rsidRPr="008D3704" w:rsidTr="00F77E36">
        <w:trPr>
          <w:trHeight w:val="300"/>
        </w:trPr>
        <w:tc>
          <w:tcPr>
            <w:tcW w:w="1913" w:type="dxa"/>
            <w:tcBorders>
              <w:top w:val="nil"/>
              <w:left w:val="single" w:sz="4" w:space="0" w:color="auto"/>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proofErr w:type="spellStart"/>
            <w:r w:rsidRPr="008D3704">
              <w:rPr>
                <w:rFonts w:asciiTheme="minorHAnsi" w:hAnsiTheme="minorHAnsi" w:cs="Arial"/>
                <w:b/>
                <w:sz w:val="18"/>
                <w:szCs w:val="18"/>
              </w:rPr>
              <w:t>Vanocomycin</w:t>
            </w:r>
            <w:proofErr w:type="spellEnd"/>
          </w:p>
        </w:tc>
        <w:tc>
          <w:tcPr>
            <w:tcW w:w="2126" w:type="dxa"/>
            <w:tcBorders>
              <w:top w:val="nil"/>
              <w:left w:val="nil"/>
              <w:bottom w:val="nil"/>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r w:rsidRPr="008D3704">
              <w:rPr>
                <w:rFonts w:asciiTheme="minorHAnsi" w:hAnsiTheme="minorHAnsi" w:cs="Arial"/>
                <w:b/>
                <w:sz w:val="18"/>
                <w:szCs w:val="18"/>
              </w:rPr>
              <w:t>Kullanılmamalı-Riskli</w:t>
            </w:r>
          </w:p>
        </w:tc>
      </w:tr>
      <w:tr w:rsidR="00F77E36" w:rsidRPr="008D3704" w:rsidTr="00F77E36">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proofErr w:type="spellStart"/>
            <w:r w:rsidRPr="008D3704">
              <w:rPr>
                <w:rFonts w:asciiTheme="minorHAnsi" w:hAnsiTheme="minorHAnsi" w:cs="Arial"/>
                <w:b/>
                <w:sz w:val="18"/>
                <w:szCs w:val="18"/>
              </w:rPr>
              <w:t>Clarithromycin</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F77E36" w:rsidRPr="008D3704" w:rsidRDefault="00F77E36" w:rsidP="00F77E36">
            <w:pPr>
              <w:rPr>
                <w:rFonts w:asciiTheme="minorHAnsi" w:hAnsiTheme="minorHAnsi" w:cs="Arial"/>
                <w:b/>
                <w:sz w:val="18"/>
                <w:szCs w:val="18"/>
              </w:rPr>
            </w:pPr>
            <w:r w:rsidRPr="008D3704">
              <w:rPr>
                <w:rFonts w:asciiTheme="minorHAnsi" w:hAnsiTheme="minorHAnsi" w:cs="Arial"/>
                <w:b/>
                <w:sz w:val="18"/>
                <w:szCs w:val="18"/>
              </w:rPr>
              <w:t>Kullanılmamalı-Riskli</w:t>
            </w:r>
          </w:p>
        </w:tc>
      </w:tr>
    </w:tbl>
    <w:p w:rsidR="006A3B46" w:rsidRDefault="00F77E36" w:rsidP="0032736F">
      <w:r>
        <w:rPr>
          <w:noProof/>
          <w:sz w:val="28"/>
        </w:rPr>
        <w:pict>
          <v:shape id="_x0000_s1030" type="#_x0000_t202" style="position:absolute;margin-left:34.85pt;margin-top:19.45pt;width:237.25pt;height:523.1pt;z-index:-251653120;mso-position-horizontal-relative:text;mso-position-vertical-relative:text;mso-width-relative:margin;mso-height-relative:margin" wrapcoords="-68 -31 -68 21600 21668 21600 21668 -31 -68 -31">
            <v:textbox style="mso-next-textbox:#_x0000_s1030">
              <w:txbxContent>
                <w:p w:rsidR="005F59C6" w:rsidRPr="008D3704" w:rsidRDefault="005F59C6" w:rsidP="005F59C6">
                  <w:pPr>
                    <w:jc w:val="center"/>
                    <w:rPr>
                      <w:rFonts w:asciiTheme="minorHAnsi" w:hAnsiTheme="minorHAnsi" w:cs="Arial"/>
                      <w:b/>
                      <w:bCs/>
                      <w:sz w:val="20"/>
                      <w:szCs w:val="18"/>
                    </w:rPr>
                  </w:pPr>
                  <w:r w:rsidRPr="008D3704">
                    <w:rPr>
                      <w:rFonts w:asciiTheme="minorHAnsi" w:hAnsiTheme="minorHAnsi" w:cs="Arial"/>
                      <w:b/>
                      <w:bCs/>
                      <w:sz w:val="20"/>
                      <w:szCs w:val="18"/>
                    </w:rPr>
                    <w:t>İLAÇLARIN RİSKLERİNE GÖRE SINIFLARI</w:t>
                  </w:r>
                </w:p>
                <w:p w:rsidR="005F59C6" w:rsidRPr="008D3704" w:rsidRDefault="005F59C6" w:rsidP="005F59C6">
                  <w:pPr>
                    <w:spacing w:after="240"/>
                    <w:rPr>
                      <w:rFonts w:asciiTheme="minorHAnsi" w:hAnsiTheme="minorHAnsi" w:cs="Arial"/>
                      <w:sz w:val="20"/>
                      <w:szCs w:val="18"/>
                    </w:rPr>
                  </w:pPr>
                  <w:r w:rsidRPr="008D3704">
                    <w:rPr>
                      <w:rFonts w:asciiTheme="minorHAnsi" w:hAnsiTheme="minorHAnsi" w:cs="Arial"/>
                      <w:b/>
                      <w:bCs/>
                      <w:sz w:val="20"/>
                      <w:szCs w:val="18"/>
                    </w:rPr>
                    <w:br/>
                  </w:r>
                  <w:r w:rsidRPr="008D3704">
                    <w:rPr>
                      <w:rFonts w:asciiTheme="minorHAnsi" w:hAnsiTheme="minorHAnsi" w:cs="Arial"/>
                      <w:sz w:val="20"/>
                      <w:szCs w:val="18"/>
                    </w:rPr>
                    <w:t>Hamilelikte ilaçların bebek üzerine etkileri ile ilgili bir sınıflama vardır. Bu sınıflama,  yapılan çalışmalar, yayınlar doğrultusunda yapılmaktadır. Hamilelikte ilaç kullanımı ile ilgili karar verirken bu sınıflamayı göz önüne almaktayız. Ne yazık ki, yeni ilaçlar ile yeterli çalışma olmadığından bazen karar verirken ilaçların bulunduğu grup göz önüne alınarak karar verilir.</w:t>
                  </w:r>
                </w:p>
                <w:p w:rsidR="005F59C6" w:rsidRPr="008D3704" w:rsidRDefault="005F59C6" w:rsidP="005F59C6">
                  <w:pPr>
                    <w:spacing w:after="240"/>
                    <w:rPr>
                      <w:rFonts w:asciiTheme="minorHAnsi" w:hAnsiTheme="minorHAnsi" w:cs="Arial"/>
                      <w:sz w:val="20"/>
                      <w:szCs w:val="18"/>
                    </w:rPr>
                  </w:pPr>
                  <w:r w:rsidRPr="008D3704">
                    <w:rPr>
                      <w:rFonts w:asciiTheme="minorHAnsi" w:hAnsiTheme="minorHAnsi" w:cs="Arial"/>
                      <w:sz w:val="20"/>
                      <w:szCs w:val="18"/>
                    </w:rPr>
                    <w:t>Amerika da FDA (</w:t>
                  </w:r>
                  <w:proofErr w:type="spellStart"/>
                  <w:r w:rsidRPr="008D3704">
                    <w:rPr>
                      <w:rFonts w:asciiTheme="minorHAnsi" w:hAnsiTheme="minorHAnsi" w:cs="Arial"/>
                      <w:sz w:val="20"/>
                      <w:szCs w:val="18"/>
                    </w:rPr>
                    <w:t>Food</w:t>
                  </w:r>
                  <w:proofErr w:type="spellEnd"/>
                  <w:r w:rsidRPr="008D3704">
                    <w:rPr>
                      <w:rFonts w:asciiTheme="minorHAnsi" w:hAnsiTheme="minorHAnsi" w:cs="Arial"/>
                      <w:sz w:val="20"/>
                      <w:szCs w:val="18"/>
                    </w:rPr>
                    <w:t xml:space="preserve"> and </w:t>
                  </w:r>
                  <w:proofErr w:type="spellStart"/>
                  <w:r w:rsidRPr="008D3704">
                    <w:rPr>
                      <w:rFonts w:asciiTheme="minorHAnsi" w:hAnsiTheme="minorHAnsi" w:cs="Arial"/>
                      <w:sz w:val="20"/>
                      <w:szCs w:val="18"/>
                    </w:rPr>
                    <w:t>Drug</w:t>
                  </w:r>
                  <w:proofErr w:type="spellEnd"/>
                  <w:r w:rsidRPr="008D3704">
                    <w:rPr>
                      <w:rFonts w:asciiTheme="minorHAnsi" w:hAnsiTheme="minorHAnsi" w:cs="Arial"/>
                      <w:sz w:val="20"/>
                      <w:szCs w:val="18"/>
                    </w:rPr>
                    <w:t xml:space="preserve"> </w:t>
                  </w:r>
                  <w:proofErr w:type="spellStart"/>
                  <w:r w:rsidRPr="008D3704">
                    <w:rPr>
                      <w:rFonts w:asciiTheme="minorHAnsi" w:hAnsiTheme="minorHAnsi" w:cs="Arial"/>
                      <w:sz w:val="20"/>
                      <w:szCs w:val="18"/>
                    </w:rPr>
                    <w:t>Adminstration</w:t>
                  </w:r>
                  <w:proofErr w:type="spellEnd"/>
                  <w:r w:rsidRPr="008D3704">
                    <w:rPr>
                      <w:rFonts w:asciiTheme="minorHAnsi" w:hAnsiTheme="minorHAnsi" w:cs="Arial"/>
                      <w:sz w:val="20"/>
                      <w:szCs w:val="18"/>
                    </w:rPr>
                    <w:t>) tarafından yapılan sınıflamada ilaçlar A,B,C,D ve X gruplarına ayrılmıştır. A sınıfındaki ilaçlar en emniyetli olanlardır ve X grubuna girenler ise kesinlikle bebeğe zarar verir ve kullanılmamalıdır.</w:t>
                  </w:r>
                </w:p>
                <w:p w:rsidR="005F59C6" w:rsidRPr="008D3704" w:rsidRDefault="005F59C6" w:rsidP="005F59C6">
                  <w:pPr>
                    <w:spacing w:after="240"/>
                    <w:rPr>
                      <w:rFonts w:asciiTheme="minorHAnsi" w:hAnsiTheme="minorHAnsi" w:cs="Arial"/>
                      <w:sz w:val="20"/>
                      <w:szCs w:val="18"/>
                    </w:rPr>
                  </w:pPr>
                  <w:r w:rsidRPr="008D3704">
                    <w:rPr>
                      <w:rFonts w:asciiTheme="minorHAnsi" w:hAnsiTheme="minorHAnsi" w:cs="Arial"/>
                      <w:b/>
                      <w:sz w:val="20"/>
                      <w:szCs w:val="18"/>
                    </w:rPr>
                    <w:t>A grubun</w:t>
                  </w:r>
                  <w:r w:rsidRPr="008D3704">
                    <w:rPr>
                      <w:rFonts w:asciiTheme="minorHAnsi" w:hAnsiTheme="minorHAnsi" w:cs="Arial"/>
                      <w:sz w:val="20"/>
                      <w:szCs w:val="18"/>
                    </w:rPr>
                    <w:t>a giren ilaçlar, hamile kadınlarda kontrollü çalışmalar sonucunda ilk 3 ay ve sonraki aylarda bebekte zarar vermediği kanıtlanmış ilaçlardır.</w:t>
                  </w:r>
                  <w:r w:rsidRPr="008D3704">
                    <w:rPr>
                      <w:rFonts w:asciiTheme="minorHAnsi" w:hAnsiTheme="minorHAnsi" w:cs="Arial"/>
                      <w:sz w:val="20"/>
                      <w:szCs w:val="18"/>
                    </w:rPr>
                    <w:br/>
                  </w:r>
                  <w:r w:rsidRPr="008D3704">
                    <w:rPr>
                      <w:rFonts w:asciiTheme="minorHAnsi" w:hAnsiTheme="minorHAnsi" w:cs="Arial"/>
                      <w:b/>
                      <w:sz w:val="20"/>
                      <w:szCs w:val="18"/>
                    </w:rPr>
                    <w:t>B grubundaki</w:t>
                  </w:r>
                  <w:r w:rsidRPr="008D3704">
                    <w:rPr>
                      <w:rFonts w:asciiTheme="minorHAnsi" w:hAnsiTheme="minorHAnsi" w:cs="Arial"/>
                      <w:sz w:val="20"/>
                      <w:szCs w:val="18"/>
                    </w:rPr>
                    <w:t xml:space="preserve"> ilaçlar, hayvan deneylerinde anne karnındaki cenine zarar vermediği gösterilen ilaçlardır. Fakat kadınlarda kontrollü bir çalışma yapılmamış olmasına rağmen, bebeğe zarar vermediği kabul edilen ilaçlardır.</w:t>
                  </w:r>
                </w:p>
                <w:p w:rsidR="005F59C6" w:rsidRPr="008D3704" w:rsidRDefault="005F59C6" w:rsidP="005F59C6">
                  <w:pPr>
                    <w:spacing w:after="240"/>
                    <w:rPr>
                      <w:rFonts w:asciiTheme="minorHAnsi" w:hAnsiTheme="minorHAnsi" w:cs="Arial"/>
                      <w:sz w:val="20"/>
                      <w:szCs w:val="18"/>
                    </w:rPr>
                  </w:pPr>
                  <w:r w:rsidRPr="008D3704">
                    <w:rPr>
                      <w:rFonts w:asciiTheme="minorHAnsi" w:hAnsiTheme="minorHAnsi" w:cs="Arial"/>
                      <w:b/>
                      <w:sz w:val="20"/>
                      <w:szCs w:val="18"/>
                    </w:rPr>
                    <w:t>C grubundaki</w:t>
                  </w:r>
                  <w:r w:rsidRPr="008D3704">
                    <w:rPr>
                      <w:rFonts w:asciiTheme="minorHAnsi" w:hAnsiTheme="minorHAnsi" w:cs="Arial"/>
                      <w:sz w:val="20"/>
                      <w:szCs w:val="18"/>
                    </w:rPr>
                    <w:t xml:space="preserve"> ilaçlar, hayvan deneylerinde cenin üzerine bazı zararlar verdiği tespit edilen ilaçlardır veya hayvansal deneyler yapılmamış olan ilaç grubudur. İnsanlarda ise bebek üzerine yan etkileri gösterilmemiştir. C grubuna giren ilaçların hamilelikte kullanımı, ancak elde edilecek fayda zarardan daha büyükse kullanılabilir. </w:t>
                  </w:r>
                </w:p>
                <w:p w:rsidR="005F59C6" w:rsidRPr="008D3704" w:rsidRDefault="005F59C6" w:rsidP="005F59C6">
                  <w:pPr>
                    <w:spacing w:after="240"/>
                    <w:rPr>
                      <w:rFonts w:asciiTheme="minorHAnsi" w:hAnsiTheme="minorHAnsi" w:cs="Arial"/>
                      <w:sz w:val="20"/>
                      <w:szCs w:val="18"/>
                    </w:rPr>
                  </w:pPr>
                  <w:r w:rsidRPr="008D3704">
                    <w:rPr>
                      <w:rFonts w:asciiTheme="minorHAnsi" w:hAnsiTheme="minorHAnsi" w:cs="Arial"/>
                      <w:b/>
                      <w:sz w:val="20"/>
                      <w:szCs w:val="18"/>
                    </w:rPr>
                    <w:t>D grubuna</w:t>
                  </w:r>
                  <w:r w:rsidRPr="008D3704">
                    <w:rPr>
                      <w:rFonts w:asciiTheme="minorHAnsi" w:hAnsiTheme="minorHAnsi" w:cs="Arial"/>
                      <w:sz w:val="20"/>
                      <w:szCs w:val="18"/>
                    </w:rPr>
                    <w:t xml:space="preserve"> giren ilaçlarda hamilelikte zarar verme olasılığı yüksektir. Bu gruptaki ilaçlar ancak daha az zararı olan ilaç yoksa ve anne hayatını tehdit eden bir durum varsa kullanılabilir. </w:t>
                  </w:r>
                </w:p>
                <w:p w:rsidR="005F59C6" w:rsidRPr="008D3704" w:rsidRDefault="005F59C6" w:rsidP="005F59C6">
                  <w:pPr>
                    <w:spacing w:after="240"/>
                    <w:rPr>
                      <w:rFonts w:asciiTheme="minorHAnsi" w:hAnsiTheme="minorHAnsi"/>
                      <w:sz w:val="20"/>
                      <w:szCs w:val="18"/>
                    </w:rPr>
                  </w:pPr>
                  <w:r w:rsidRPr="008D3704">
                    <w:rPr>
                      <w:rFonts w:asciiTheme="minorHAnsi" w:hAnsiTheme="minorHAnsi" w:cs="Arial"/>
                      <w:b/>
                      <w:sz w:val="20"/>
                      <w:szCs w:val="18"/>
                    </w:rPr>
                    <w:t>X grubuna</w:t>
                  </w:r>
                  <w:r w:rsidRPr="008D3704">
                    <w:rPr>
                      <w:rFonts w:asciiTheme="minorHAnsi" w:hAnsiTheme="minorHAnsi" w:cs="Arial"/>
                      <w:sz w:val="20"/>
                      <w:szCs w:val="18"/>
                    </w:rPr>
                    <w:t xml:space="preserve"> giren ilaçların anne karnındaki cenine kesinlikle bazı sakatlıklara neden olan ilaçlardır. Hamilelikte ve hamilelik olasılığında kullanılması yasak olan ilaçlardır. </w:t>
                  </w:r>
                </w:p>
              </w:txbxContent>
            </v:textbox>
            <w10:wrap type="tight"/>
          </v:shape>
        </w:pict>
      </w:r>
    </w:p>
    <w:sectPr w:rsidR="006A3B46" w:rsidSect="00D46E0B">
      <w:footerReference w:type="even" r:id="rId12"/>
      <w:footerReference w:type="default" r:id="rId13"/>
      <w:pgSz w:w="11906" w:h="16838"/>
      <w:pgMar w:top="1418" w:right="1418" w:bottom="1418" w:left="1418" w:header="709"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85" w:rsidRDefault="00CC7285" w:rsidP="00D46E0B">
      <w:r>
        <w:separator/>
      </w:r>
    </w:p>
  </w:endnote>
  <w:endnote w:type="continuationSeparator" w:id="0">
    <w:p w:rsidR="00CC7285" w:rsidRDefault="00CC7285" w:rsidP="00D4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69" w:rsidRDefault="00E660DB">
    <w:pPr>
      <w:pStyle w:val="Altbilgi"/>
      <w:framePr w:wrap="around" w:vAnchor="text" w:hAnchor="margin" w:xAlign="center" w:y="1"/>
      <w:rPr>
        <w:rStyle w:val="SayfaNumaras"/>
      </w:rPr>
    </w:pPr>
    <w:r>
      <w:rPr>
        <w:rStyle w:val="SayfaNumaras"/>
      </w:rPr>
      <w:fldChar w:fldCharType="begin"/>
    </w:r>
    <w:r w:rsidR="00604985">
      <w:rPr>
        <w:rStyle w:val="SayfaNumaras"/>
      </w:rPr>
      <w:instrText xml:space="preserve">PAGE  </w:instrText>
    </w:r>
    <w:r>
      <w:rPr>
        <w:rStyle w:val="SayfaNumaras"/>
      </w:rPr>
      <w:fldChar w:fldCharType="end"/>
    </w:r>
  </w:p>
  <w:p w:rsidR="006C7569" w:rsidRDefault="00CC72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476055"/>
      <w:docPartObj>
        <w:docPartGallery w:val="Page Numbers (Bottom of Page)"/>
        <w:docPartUnique/>
      </w:docPartObj>
    </w:sdtPr>
    <w:sdtContent>
      <w:p w:rsidR="00ED01E5" w:rsidRDefault="00ED01E5">
        <w:pPr>
          <w:pStyle w:val="Altbilgi"/>
          <w:jc w:val="right"/>
        </w:pPr>
        <w:r>
          <w:fldChar w:fldCharType="begin"/>
        </w:r>
        <w:r>
          <w:instrText>PAGE   \* MERGEFORMAT</w:instrText>
        </w:r>
        <w:r>
          <w:fldChar w:fldCharType="separate"/>
        </w:r>
        <w:r w:rsidR="00F77E36">
          <w:rPr>
            <w:noProof/>
          </w:rPr>
          <w:t>11</w:t>
        </w:r>
        <w:r>
          <w:fldChar w:fldCharType="end"/>
        </w:r>
      </w:p>
    </w:sdtContent>
  </w:sdt>
  <w:p w:rsidR="00ED01E5" w:rsidRDefault="00ED01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85" w:rsidRDefault="00CC7285" w:rsidP="00D46E0B">
      <w:r>
        <w:separator/>
      </w:r>
    </w:p>
  </w:footnote>
  <w:footnote w:type="continuationSeparator" w:id="0">
    <w:p w:rsidR="00CC7285" w:rsidRDefault="00CC7285" w:rsidP="00D46E0B">
      <w:r>
        <w:continuationSeparator/>
      </w:r>
    </w:p>
  </w:footnote>
  <w:footnote w:id="1">
    <w:p w:rsidR="006B7EC3" w:rsidRDefault="006B7EC3">
      <w:pPr>
        <w:pStyle w:val="DipnotMetni"/>
      </w:pPr>
      <w:r>
        <w:rPr>
          <w:rStyle w:val="DipnotBavurusu"/>
        </w:rPr>
        <w:footnoteRef/>
      </w:r>
      <w:r>
        <w:t xml:space="preserve"> </w:t>
      </w:r>
      <w:r w:rsidRPr="006B7EC3">
        <w:rPr>
          <w:rFonts w:ascii="Verdana" w:hAnsi="Verdana"/>
          <w:color w:val="000000"/>
          <w:sz w:val="16"/>
        </w:rPr>
        <w:t xml:space="preserve">Ciddi bir yeme bozukluğu olarak nitelendirilen bulimia hastalığının tanımı, zevk için yıkıcı bir şekilde yemek </w:t>
      </w:r>
      <w:proofErr w:type="spellStart"/>
      <w:r w:rsidRPr="006B7EC3">
        <w:rPr>
          <w:rFonts w:ascii="Verdana" w:hAnsi="Verdana"/>
          <w:color w:val="000000"/>
          <w:sz w:val="16"/>
        </w:rPr>
        <w:t>yemek</w:t>
      </w:r>
      <w:proofErr w:type="spellEnd"/>
      <w:r w:rsidRPr="006B7EC3">
        <w:rPr>
          <w:rFonts w:ascii="Verdana" w:hAnsi="Verdana"/>
          <w:color w:val="000000"/>
          <w:sz w:val="16"/>
        </w:rPr>
        <w:t xml:space="preserve"> ve sonrasında yaşanan, yinelenen uygunsuz kilo kontrol davranışı olarak yapılmaktadır. Aşırı miktarda yemek, çok kısa bir zaman zarfında tüketilir ve yiyecek genelde, hızlı yenilmesi kolay, kalorisi yüksek ve tatlı ürünlerden oluşur. Kişinin, muhtemel kilo alımını kontrol etmek için başvurduğu uygunsuz telafi edici davranış biçimi, kendi kendini kusturma, müshili kötüye kullanma veya aşırı egzersiz yapma. Zevk için yiyen bulimia hastaları için, bir salata veya yarım elma gibi çok az miktar yemek bile bazen eğlence olarak algılanır ve ardından kusma eylemi gerçekleştirilir. </w:t>
      </w:r>
      <w:r>
        <w:rPr>
          <w:rFonts w:ascii="Verdana" w:hAnsi="Verdana"/>
          <w:color w:val="000000"/>
        </w:rPr>
        <w:br/>
      </w:r>
    </w:p>
  </w:footnote>
  <w:footnote w:id="2">
    <w:p w:rsidR="00D671D3" w:rsidRDefault="00D671D3">
      <w:pPr>
        <w:pStyle w:val="DipnotMetni"/>
      </w:pPr>
      <w:r>
        <w:rPr>
          <w:rStyle w:val="DipnotBavurusu"/>
        </w:rPr>
        <w:footnoteRef/>
      </w:r>
      <w:r>
        <w:t xml:space="preserve"> </w:t>
      </w:r>
      <w:r w:rsidRPr="00D671D3">
        <w:rPr>
          <w:rFonts w:asciiTheme="minorHAnsi" w:hAnsiTheme="minorHAnsi"/>
          <w:sz w:val="22"/>
          <w:szCs w:val="22"/>
        </w:rPr>
        <w:t>Xiong X, Buekens P, Vastardis S, Yu SM. Periodontal disease and pregnancy outcomes: state-of-the-science. Obstet Gynecol Surv 2007;62(9):605-15.</w:t>
      </w:r>
    </w:p>
  </w:footnote>
  <w:footnote w:id="3">
    <w:p w:rsidR="00BF4A7A" w:rsidRDefault="00BF4A7A">
      <w:pPr>
        <w:pStyle w:val="DipnotMetni"/>
      </w:pPr>
      <w:r>
        <w:rPr>
          <w:rStyle w:val="DipnotBavurusu"/>
        </w:rPr>
        <w:footnoteRef/>
      </w:r>
      <w:r>
        <w:t xml:space="preserve"> </w:t>
      </w:r>
      <w:proofErr w:type="gramStart"/>
      <w:r>
        <w:rPr>
          <w:rFonts w:ascii="Verdana" w:hAnsi="Verdana"/>
          <w:color w:val="000000"/>
          <w:sz w:val="15"/>
          <w:szCs w:val="15"/>
        </w:rPr>
        <w:t>'Yapılması faydalı' anlamında kullanılan bir tıp terimi.</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435D"/>
    <w:multiLevelType w:val="hybridMultilevel"/>
    <w:tmpl w:val="2A3A7464"/>
    <w:lvl w:ilvl="0" w:tplc="D654CF16">
      <w:numFmt w:val="bullet"/>
      <w:lvlText w:val=""/>
      <w:lvlJc w:val="left"/>
      <w:pPr>
        <w:tabs>
          <w:tab w:val="num" w:pos="1069"/>
        </w:tabs>
        <w:ind w:left="1069" w:hanging="360"/>
      </w:pPr>
      <w:rPr>
        <w:rFonts w:ascii="Symbol" w:eastAsia="Times New Roman" w:hAnsi="Symbol" w:cs="Times New Roman" w:hint="default"/>
      </w:rPr>
    </w:lvl>
    <w:lvl w:ilvl="1" w:tplc="041F0003">
      <w:start w:val="1"/>
      <w:numFmt w:val="bullet"/>
      <w:lvlText w:val="o"/>
      <w:lvlJc w:val="left"/>
      <w:pPr>
        <w:tabs>
          <w:tab w:val="num" w:pos="1789"/>
        </w:tabs>
        <w:ind w:left="1789" w:hanging="360"/>
      </w:pPr>
      <w:rPr>
        <w:rFonts w:ascii="Courier New" w:hAnsi="Courier New" w:hint="default"/>
      </w:rPr>
    </w:lvl>
    <w:lvl w:ilvl="2" w:tplc="041F0005">
      <w:start w:val="1"/>
      <w:numFmt w:val="bullet"/>
      <w:lvlText w:val=""/>
      <w:lvlJc w:val="left"/>
      <w:pPr>
        <w:tabs>
          <w:tab w:val="num" w:pos="2509"/>
        </w:tabs>
        <w:ind w:left="2509" w:hanging="360"/>
      </w:pPr>
      <w:rPr>
        <w:rFonts w:ascii="Wingdings" w:hAnsi="Wingdings" w:hint="default"/>
      </w:rPr>
    </w:lvl>
    <w:lvl w:ilvl="3" w:tplc="041F0001" w:tentative="1">
      <w:start w:val="1"/>
      <w:numFmt w:val="bullet"/>
      <w:lvlText w:val=""/>
      <w:lvlJc w:val="left"/>
      <w:pPr>
        <w:tabs>
          <w:tab w:val="num" w:pos="3229"/>
        </w:tabs>
        <w:ind w:left="3229" w:hanging="360"/>
      </w:pPr>
      <w:rPr>
        <w:rFonts w:ascii="Symbol" w:hAnsi="Symbol" w:hint="default"/>
      </w:rPr>
    </w:lvl>
    <w:lvl w:ilvl="4" w:tplc="041F0003" w:tentative="1">
      <w:start w:val="1"/>
      <w:numFmt w:val="bullet"/>
      <w:lvlText w:val="o"/>
      <w:lvlJc w:val="left"/>
      <w:pPr>
        <w:tabs>
          <w:tab w:val="num" w:pos="3949"/>
        </w:tabs>
        <w:ind w:left="3949" w:hanging="360"/>
      </w:pPr>
      <w:rPr>
        <w:rFonts w:ascii="Courier New" w:hAnsi="Courier New" w:hint="default"/>
      </w:rPr>
    </w:lvl>
    <w:lvl w:ilvl="5" w:tplc="041F0005" w:tentative="1">
      <w:start w:val="1"/>
      <w:numFmt w:val="bullet"/>
      <w:lvlText w:val=""/>
      <w:lvlJc w:val="left"/>
      <w:pPr>
        <w:tabs>
          <w:tab w:val="num" w:pos="4669"/>
        </w:tabs>
        <w:ind w:left="4669" w:hanging="360"/>
      </w:pPr>
      <w:rPr>
        <w:rFonts w:ascii="Wingdings" w:hAnsi="Wingdings" w:hint="default"/>
      </w:rPr>
    </w:lvl>
    <w:lvl w:ilvl="6" w:tplc="041F0001" w:tentative="1">
      <w:start w:val="1"/>
      <w:numFmt w:val="bullet"/>
      <w:lvlText w:val=""/>
      <w:lvlJc w:val="left"/>
      <w:pPr>
        <w:tabs>
          <w:tab w:val="num" w:pos="5389"/>
        </w:tabs>
        <w:ind w:left="5389" w:hanging="360"/>
      </w:pPr>
      <w:rPr>
        <w:rFonts w:ascii="Symbol" w:hAnsi="Symbol" w:hint="default"/>
      </w:rPr>
    </w:lvl>
    <w:lvl w:ilvl="7" w:tplc="041F0003" w:tentative="1">
      <w:start w:val="1"/>
      <w:numFmt w:val="bullet"/>
      <w:lvlText w:val="o"/>
      <w:lvlJc w:val="left"/>
      <w:pPr>
        <w:tabs>
          <w:tab w:val="num" w:pos="6109"/>
        </w:tabs>
        <w:ind w:left="6109" w:hanging="360"/>
      </w:pPr>
      <w:rPr>
        <w:rFonts w:ascii="Courier New" w:hAnsi="Courier New" w:hint="default"/>
      </w:rPr>
    </w:lvl>
    <w:lvl w:ilvl="8" w:tplc="041F0005" w:tentative="1">
      <w:start w:val="1"/>
      <w:numFmt w:val="bullet"/>
      <w:lvlText w:val=""/>
      <w:lvlJc w:val="left"/>
      <w:pPr>
        <w:tabs>
          <w:tab w:val="num" w:pos="6829"/>
        </w:tabs>
        <w:ind w:left="6829" w:hanging="360"/>
      </w:pPr>
      <w:rPr>
        <w:rFonts w:ascii="Wingdings" w:hAnsi="Wingdings" w:hint="default"/>
      </w:rPr>
    </w:lvl>
  </w:abstractNum>
  <w:abstractNum w:abstractNumId="1">
    <w:nsid w:val="3F5555EF"/>
    <w:multiLevelType w:val="hybridMultilevel"/>
    <w:tmpl w:val="E6BC4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CA1785D"/>
    <w:multiLevelType w:val="hybridMultilevel"/>
    <w:tmpl w:val="CD1AD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41832C2"/>
    <w:multiLevelType w:val="hybridMultilevel"/>
    <w:tmpl w:val="F2E26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4985"/>
    <w:rsid w:val="00001765"/>
    <w:rsid w:val="0000505B"/>
    <w:rsid w:val="00014687"/>
    <w:rsid w:val="00032FF3"/>
    <w:rsid w:val="00066C3A"/>
    <w:rsid w:val="00066C7D"/>
    <w:rsid w:val="00080830"/>
    <w:rsid w:val="000837E7"/>
    <w:rsid w:val="0008479C"/>
    <w:rsid w:val="000A1C6D"/>
    <w:rsid w:val="000A62C4"/>
    <w:rsid w:val="000A7060"/>
    <w:rsid w:val="000E0A90"/>
    <w:rsid w:val="000E78EF"/>
    <w:rsid w:val="000F2FD5"/>
    <w:rsid w:val="00104CC6"/>
    <w:rsid w:val="00111870"/>
    <w:rsid w:val="00112A1A"/>
    <w:rsid w:val="00145CB8"/>
    <w:rsid w:val="00150ED8"/>
    <w:rsid w:val="00155AFF"/>
    <w:rsid w:val="0016543E"/>
    <w:rsid w:val="00172FE5"/>
    <w:rsid w:val="0018097C"/>
    <w:rsid w:val="00181E4C"/>
    <w:rsid w:val="0019262B"/>
    <w:rsid w:val="001A2DCC"/>
    <w:rsid w:val="001A69AD"/>
    <w:rsid w:val="001B3BD8"/>
    <w:rsid w:val="001B5E5B"/>
    <w:rsid w:val="001C03F9"/>
    <w:rsid w:val="001F5262"/>
    <w:rsid w:val="001F651A"/>
    <w:rsid w:val="001F77BF"/>
    <w:rsid w:val="00214D45"/>
    <w:rsid w:val="0022083B"/>
    <w:rsid w:val="00221773"/>
    <w:rsid w:val="002222F4"/>
    <w:rsid w:val="00233C15"/>
    <w:rsid w:val="002347EF"/>
    <w:rsid w:val="00251E9A"/>
    <w:rsid w:val="00255763"/>
    <w:rsid w:val="00257290"/>
    <w:rsid w:val="00264509"/>
    <w:rsid w:val="00265BCB"/>
    <w:rsid w:val="00275382"/>
    <w:rsid w:val="002820EB"/>
    <w:rsid w:val="002C0195"/>
    <w:rsid w:val="002C57CF"/>
    <w:rsid w:val="002C5FB5"/>
    <w:rsid w:val="002E0FD6"/>
    <w:rsid w:val="002E158E"/>
    <w:rsid w:val="00302E99"/>
    <w:rsid w:val="003155E6"/>
    <w:rsid w:val="00321782"/>
    <w:rsid w:val="0032736F"/>
    <w:rsid w:val="003329A5"/>
    <w:rsid w:val="0034000D"/>
    <w:rsid w:val="00345A38"/>
    <w:rsid w:val="003500AF"/>
    <w:rsid w:val="0035188B"/>
    <w:rsid w:val="00356F68"/>
    <w:rsid w:val="00362273"/>
    <w:rsid w:val="00367814"/>
    <w:rsid w:val="00370356"/>
    <w:rsid w:val="00371521"/>
    <w:rsid w:val="003717D1"/>
    <w:rsid w:val="003762EB"/>
    <w:rsid w:val="0038571A"/>
    <w:rsid w:val="003913B2"/>
    <w:rsid w:val="00391D9C"/>
    <w:rsid w:val="003939A3"/>
    <w:rsid w:val="003A094E"/>
    <w:rsid w:val="003A09FA"/>
    <w:rsid w:val="003A408A"/>
    <w:rsid w:val="003D4159"/>
    <w:rsid w:val="003E5D53"/>
    <w:rsid w:val="003E7A61"/>
    <w:rsid w:val="003F6714"/>
    <w:rsid w:val="00435BF7"/>
    <w:rsid w:val="0046308A"/>
    <w:rsid w:val="0047298E"/>
    <w:rsid w:val="004779CD"/>
    <w:rsid w:val="00481128"/>
    <w:rsid w:val="00482CFC"/>
    <w:rsid w:val="00482FE0"/>
    <w:rsid w:val="0049219F"/>
    <w:rsid w:val="004C1C72"/>
    <w:rsid w:val="004C4F05"/>
    <w:rsid w:val="004C5CD2"/>
    <w:rsid w:val="004C601D"/>
    <w:rsid w:val="004D073B"/>
    <w:rsid w:val="004F1A96"/>
    <w:rsid w:val="004F5C95"/>
    <w:rsid w:val="005357C8"/>
    <w:rsid w:val="005621AE"/>
    <w:rsid w:val="00563D3F"/>
    <w:rsid w:val="0056461B"/>
    <w:rsid w:val="00574C65"/>
    <w:rsid w:val="00575B23"/>
    <w:rsid w:val="005833AA"/>
    <w:rsid w:val="005A26CB"/>
    <w:rsid w:val="005A5D98"/>
    <w:rsid w:val="005C72BA"/>
    <w:rsid w:val="005F59C6"/>
    <w:rsid w:val="00602BA3"/>
    <w:rsid w:val="00604985"/>
    <w:rsid w:val="00605DC0"/>
    <w:rsid w:val="00606D62"/>
    <w:rsid w:val="006357FF"/>
    <w:rsid w:val="0066474D"/>
    <w:rsid w:val="006872F9"/>
    <w:rsid w:val="006A3B46"/>
    <w:rsid w:val="006B7EC3"/>
    <w:rsid w:val="006C6421"/>
    <w:rsid w:val="006E50B7"/>
    <w:rsid w:val="0070199D"/>
    <w:rsid w:val="0070767B"/>
    <w:rsid w:val="00710911"/>
    <w:rsid w:val="00730526"/>
    <w:rsid w:val="0075592E"/>
    <w:rsid w:val="0076045B"/>
    <w:rsid w:val="007739F8"/>
    <w:rsid w:val="0078312B"/>
    <w:rsid w:val="00784023"/>
    <w:rsid w:val="007868B2"/>
    <w:rsid w:val="00794029"/>
    <w:rsid w:val="007A257D"/>
    <w:rsid w:val="007A3B35"/>
    <w:rsid w:val="007B495A"/>
    <w:rsid w:val="007B6B70"/>
    <w:rsid w:val="007D05D6"/>
    <w:rsid w:val="007F3D51"/>
    <w:rsid w:val="00801F04"/>
    <w:rsid w:val="008149C5"/>
    <w:rsid w:val="00815F20"/>
    <w:rsid w:val="008229E8"/>
    <w:rsid w:val="00835EC6"/>
    <w:rsid w:val="008703A6"/>
    <w:rsid w:val="00883998"/>
    <w:rsid w:val="00885F20"/>
    <w:rsid w:val="00893EE3"/>
    <w:rsid w:val="008943E1"/>
    <w:rsid w:val="008B12D4"/>
    <w:rsid w:val="008D3704"/>
    <w:rsid w:val="008D7987"/>
    <w:rsid w:val="008F7563"/>
    <w:rsid w:val="00900FF4"/>
    <w:rsid w:val="00927587"/>
    <w:rsid w:val="00931A89"/>
    <w:rsid w:val="009356F6"/>
    <w:rsid w:val="00942B90"/>
    <w:rsid w:val="009459DC"/>
    <w:rsid w:val="00957AC8"/>
    <w:rsid w:val="0097372F"/>
    <w:rsid w:val="009A7AB8"/>
    <w:rsid w:val="009B3285"/>
    <w:rsid w:val="009C1576"/>
    <w:rsid w:val="009C7058"/>
    <w:rsid w:val="009D543B"/>
    <w:rsid w:val="009E4139"/>
    <w:rsid w:val="009F04D8"/>
    <w:rsid w:val="009F226B"/>
    <w:rsid w:val="009F2F95"/>
    <w:rsid w:val="009F5EED"/>
    <w:rsid w:val="009F6FDB"/>
    <w:rsid w:val="00A02174"/>
    <w:rsid w:val="00A0312E"/>
    <w:rsid w:val="00A06B06"/>
    <w:rsid w:val="00A0785B"/>
    <w:rsid w:val="00A22A2C"/>
    <w:rsid w:val="00A26E7E"/>
    <w:rsid w:val="00A301EA"/>
    <w:rsid w:val="00A576C6"/>
    <w:rsid w:val="00A75649"/>
    <w:rsid w:val="00A834E6"/>
    <w:rsid w:val="00A93B6F"/>
    <w:rsid w:val="00AB5120"/>
    <w:rsid w:val="00B249A8"/>
    <w:rsid w:val="00B64A06"/>
    <w:rsid w:val="00B81A03"/>
    <w:rsid w:val="00B84A0D"/>
    <w:rsid w:val="00BA0B3C"/>
    <w:rsid w:val="00BA7778"/>
    <w:rsid w:val="00BD264C"/>
    <w:rsid w:val="00BF4A7A"/>
    <w:rsid w:val="00C12D02"/>
    <w:rsid w:val="00C37366"/>
    <w:rsid w:val="00C4101E"/>
    <w:rsid w:val="00C456E7"/>
    <w:rsid w:val="00C50D97"/>
    <w:rsid w:val="00C73AF5"/>
    <w:rsid w:val="00C77D34"/>
    <w:rsid w:val="00C820EA"/>
    <w:rsid w:val="00C843FB"/>
    <w:rsid w:val="00C862A0"/>
    <w:rsid w:val="00C867EF"/>
    <w:rsid w:val="00CB3680"/>
    <w:rsid w:val="00CC7285"/>
    <w:rsid w:val="00CD12CD"/>
    <w:rsid w:val="00CE6571"/>
    <w:rsid w:val="00CF29F4"/>
    <w:rsid w:val="00D12FEF"/>
    <w:rsid w:val="00D2092E"/>
    <w:rsid w:val="00D46E0B"/>
    <w:rsid w:val="00D671D3"/>
    <w:rsid w:val="00D83A8E"/>
    <w:rsid w:val="00DA188C"/>
    <w:rsid w:val="00DC2237"/>
    <w:rsid w:val="00DD3C34"/>
    <w:rsid w:val="00DE3D3B"/>
    <w:rsid w:val="00E01A50"/>
    <w:rsid w:val="00E027CA"/>
    <w:rsid w:val="00E06513"/>
    <w:rsid w:val="00E20A8D"/>
    <w:rsid w:val="00E364D5"/>
    <w:rsid w:val="00E55A24"/>
    <w:rsid w:val="00E660DB"/>
    <w:rsid w:val="00E83542"/>
    <w:rsid w:val="00E86E05"/>
    <w:rsid w:val="00E92A76"/>
    <w:rsid w:val="00EA2F2E"/>
    <w:rsid w:val="00EA3052"/>
    <w:rsid w:val="00EA7667"/>
    <w:rsid w:val="00EB61AA"/>
    <w:rsid w:val="00EB6631"/>
    <w:rsid w:val="00EC5551"/>
    <w:rsid w:val="00ED01E5"/>
    <w:rsid w:val="00EE234D"/>
    <w:rsid w:val="00EF6361"/>
    <w:rsid w:val="00F13A8D"/>
    <w:rsid w:val="00F13CD1"/>
    <w:rsid w:val="00F173DE"/>
    <w:rsid w:val="00F34FE2"/>
    <w:rsid w:val="00F64657"/>
    <w:rsid w:val="00F77E36"/>
    <w:rsid w:val="00F93333"/>
    <w:rsid w:val="00FD0EC0"/>
    <w:rsid w:val="00FE1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8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04985"/>
    <w:pPr>
      <w:keepNext/>
      <w:outlineLvl w:val="0"/>
    </w:pPr>
    <w:rPr>
      <w:sz w:val="28"/>
    </w:rPr>
  </w:style>
  <w:style w:type="paragraph" w:styleId="Balk2">
    <w:name w:val="heading 2"/>
    <w:basedOn w:val="Normal"/>
    <w:next w:val="Normal"/>
    <w:link w:val="Balk2Char"/>
    <w:qFormat/>
    <w:rsid w:val="00604985"/>
    <w:pPr>
      <w:keepNext/>
      <w:outlineLvl w:val="1"/>
    </w:pPr>
    <w:rPr>
      <w:b/>
      <w:bCs/>
      <w:i/>
      <w:iCs/>
    </w:rPr>
  </w:style>
  <w:style w:type="paragraph" w:styleId="Balk3">
    <w:name w:val="heading 3"/>
    <w:basedOn w:val="Normal"/>
    <w:next w:val="Normal"/>
    <w:link w:val="Balk3Char"/>
    <w:qFormat/>
    <w:rsid w:val="00604985"/>
    <w:pPr>
      <w:keepNext/>
      <w:spacing w:line="360" w:lineRule="auto"/>
      <w:ind w:firstLine="709"/>
      <w:jc w:val="both"/>
      <w:outlineLvl w:val="2"/>
    </w:pPr>
    <w:rPr>
      <w:b/>
      <w:bCs/>
      <w:u w:val="single"/>
    </w:rPr>
  </w:style>
  <w:style w:type="paragraph" w:styleId="Balk4">
    <w:name w:val="heading 4"/>
    <w:basedOn w:val="Normal"/>
    <w:next w:val="Normal"/>
    <w:link w:val="Balk4Char"/>
    <w:qFormat/>
    <w:rsid w:val="00604985"/>
    <w:pPr>
      <w:keepNext/>
      <w:spacing w:line="360" w:lineRule="auto"/>
      <w:ind w:left="708" w:firstLine="702"/>
      <w:jc w:val="both"/>
      <w:outlineLvl w:val="3"/>
    </w:pPr>
    <w:rPr>
      <w:b/>
      <w:bCs/>
      <w:u w:val="single"/>
    </w:rPr>
  </w:style>
  <w:style w:type="paragraph" w:styleId="Balk5">
    <w:name w:val="heading 5"/>
    <w:basedOn w:val="Normal"/>
    <w:next w:val="Normal"/>
    <w:link w:val="Balk5Char"/>
    <w:qFormat/>
    <w:rsid w:val="00604985"/>
    <w:pPr>
      <w:keepNext/>
      <w:spacing w:line="360" w:lineRule="auto"/>
      <w:ind w:left="708" w:firstLine="361"/>
      <w:jc w:val="both"/>
      <w:outlineLvl w:val="4"/>
    </w:pPr>
    <w:rPr>
      <w:b/>
      <w:bCs/>
      <w:u w:val="single"/>
    </w:rPr>
  </w:style>
  <w:style w:type="paragraph" w:styleId="Balk6">
    <w:name w:val="heading 6"/>
    <w:basedOn w:val="Normal"/>
    <w:next w:val="Normal"/>
    <w:link w:val="Balk6Char"/>
    <w:qFormat/>
    <w:rsid w:val="00604985"/>
    <w:pPr>
      <w:keepNext/>
      <w:spacing w:line="360" w:lineRule="auto"/>
      <w:ind w:left="708" w:firstLine="361"/>
      <w:jc w:val="both"/>
      <w:outlineLvl w:val="5"/>
    </w:pPr>
    <w:rPr>
      <w:b/>
      <w:bCs/>
    </w:rPr>
  </w:style>
  <w:style w:type="paragraph" w:styleId="Balk7">
    <w:name w:val="heading 7"/>
    <w:basedOn w:val="Normal"/>
    <w:next w:val="Normal"/>
    <w:link w:val="Balk7Char"/>
    <w:qFormat/>
    <w:rsid w:val="00604985"/>
    <w:pPr>
      <w:keepNext/>
      <w:jc w:val="center"/>
      <w:outlineLvl w:val="6"/>
    </w:pPr>
    <w:rPr>
      <w:b/>
      <w:bCs/>
      <w:i/>
      <w:i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04985"/>
    <w:rPr>
      <w:rFonts w:ascii="Times New Roman" w:eastAsia="Times New Roman" w:hAnsi="Times New Roman" w:cs="Times New Roman"/>
      <w:sz w:val="28"/>
      <w:szCs w:val="24"/>
      <w:lang w:eastAsia="tr-TR"/>
    </w:rPr>
  </w:style>
  <w:style w:type="character" w:customStyle="1" w:styleId="Balk2Char">
    <w:name w:val="Başlık 2 Char"/>
    <w:basedOn w:val="VarsaylanParagrafYazTipi"/>
    <w:link w:val="Balk2"/>
    <w:rsid w:val="00604985"/>
    <w:rPr>
      <w:rFonts w:ascii="Times New Roman" w:eastAsia="Times New Roman" w:hAnsi="Times New Roman" w:cs="Times New Roman"/>
      <w:b/>
      <w:bCs/>
      <w:i/>
      <w:iCs/>
      <w:sz w:val="24"/>
      <w:szCs w:val="24"/>
      <w:lang w:eastAsia="tr-TR"/>
    </w:rPr>
  </w:style>
  <w:style w:type="character" w:customStyle="1" w:styleId="Balk3Char">
    <w:name w:val="Başlık 3 Char"/>
    <w:basedOn w:val="VarsaylanParagrafYazTipi"/>
    <w:link w:val="Balk3"/>
    <w:rsid w:val="00604985"/>
    <w:rPr>
      <w:rFonts w:ascii="Times New Roman" w:eastAsia="Times New Roman" w:hAnsi="Times New Roman" w:cs="Times New Roman"/>
      <w:b/>
      <w:bCs/>
      <w:sz w:val="24"/>
      <w:szCs w:val="24"/>
      <w:u w:val="single"/>
      <w:lang w:eastAsia="tr-TR"/>
    </w:rPr>
  </w:style>
  <w:style w:type="character" w:customStyle="1" w:styleId="Balk4Char">
    <w:name w:val="Başlık 4 Char"/>
    <w:basedOn w:val="VarsaylanParagrafYazTipi"/>
    <w:link w:val="Balk4"/>
    <w:rsid w:val="00604985"/>
    <w:rPr>
      <w:rFonts w:ascii="Times New Roman" w:eastAsia="Times New Roman" w:hAnsi="Times New Roman" w:cs="Times New Roman"/>
      <w:b/>
      <w:bCs/>
      <w:sz w:val="24"/>
      <w:szCs w:val="24"/>
      <w:u w:val="single"/>
      <w:lang w:eastAsia="tr-TR"/>
    </w:rPr>
  </w:style>
  <w:style w:type="character" w:customStyle="1" w:styleId="Balk5Char">
    <w:name w:val="Başlık 5 Char"/>
    <w:basedOn w:val="VarsaylanParagrafYazTipi"/>
    <w:link w:val="Balk5"/>
    <w:rsid w:val="00604985"/>
    <w:rPr>
      <w:rFonts w:ascii="Times New Roman" w:eastAsia="Times New Roman" w:hAnsi="Times New Roman" w:cs="Times New Roman"/>
      <w:b/>
      <w:bCs/>
      <w:sz w:val="24"/>
      <w:szCs w:val="24"/>
      <w:u w:val="single"/>
      <w:lang w:eastAsia="tr-TR"/>
    </w:rPr>
  </w:style>
  <w:style w:type="character" w:customStyle="1" w:styleId="Balk6Char">
    <w:name w:val="Başlık 6 Char"/>
    <w:basedOn w:val="VarsaylanParagrafYazTipi"/>
    <w:link w:val="Balk6"/>
    <w:rsid w:val="00604985"/>
    <w:rPr>
      <w:rFonts w:ascii="Times New Roman" w:eastAsia="Times New Roman" w:hAnsi="Times New Roman" w:cs="Times New Roman"/>
      <w:b/>
      <w:bCs/>
      <w:sz w:val="24"/>
      <w:szCs w:val="24"/>
      <w:lang w:eastAsia="tr-TR"/>
    </w:rPr>
  </w:style>
  <w:style w:type="character" w:customStyle="1" w:styleId="Balk7Char">
    <w:name w:val="Başlık 7 Char"/>
    <w:basedOn w:val="VarsaylanParagrafYazTipi"/>
    <w:link w:val="Balk7"/>
    <w:rsid w:val="00604985"/>
    <w:rPr>
      <w:rFonts w:ascii="Times New Roman" w:eastAsia="Times New Roman" w:hAnsi="Times New Roman" w:cs="Times New Roman"/>
      <w:b/>
      <w:bCs/>
      <w:i/>
      <w:iCs/>
      <w:sz w:val="28"/>
      <w:szCs w:val="24"/>
      <w:lang w:eastAsia="tr-TR"/>
    </w:rPr>
  </w:style>
  <w:style w:type="paragraph" w:styleId="GvdeMetniGirintisi">
    <w:name w:val="Body Text Indent"/>
    <w:basedOn w:val="Normal"/>
    <w:link w:val="GvdeMetniGirintisiChar"/>
    <w:rsid w:val="00604985"/>
    <w:pPr>
      <w:spacing w:line="360" w:lineRule="auto"/>
      <w:ind w:firstLine="709"/>
    </w:pPr>
  </w:style>
  <w:style w:type="character" w:customStyle="1" w:styleId="GvdeMetniGirintisiChar">
    <w:name w:val="Gövde Metni Girintisi Char"/>
    <w:basedOn w:val="VarsaylanParagrafYazTipi"/>
    <w:link w:val="GvdeMetniGirintisi"/>
    <w:rsid w:val="00604985"/>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604985"/>
    <w:pPr>
      <w:spacing w:line="360" w:lineRule="auto"/>
      <w:ind w:firstLine="709"/>
      <w:jc w:val="both"/>
    </w:pPr>
  </w:style>
  <w:style w:type="character" w:customStyle="1" w:styleId="GvdeMetniGirintisi2Char">
    <w:name w:val="Gövde Metni Girintisi 2 Char"/>
    <w:basedOn w:val="VarsaylanParagrafYazTipi"/>
    <w:link w:val="GvdeMetniGirintisi2"/>
    <w:rsid w:val="00604985"/>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604985"/>
    <w:pPr>
      <w:tabs>
        <w:tab w:val="center" w:pos="4536"/>
        <w:tab w:val="right" w:pos="9072"/>
      </w:tabs>
    </w:pPr>
  </w:style>
  <w:style w:type="character" w:customStyle="1" w:styleId="AltbilgiChar">
    <w:name w:val="Altbilgi Char"/>
    <w:basedOn w:val="VarsaylanParagrafYazTipi"/>
    <w:link w:val="Altbilgi"/>
    <w:uiPriority w:val="99"/>
    <w:rsid w:val="00604985"/>
    <w:rPr>
      <w:rFonts w:ascii="Times New Roman" w:eastAsia="Times New Roman" w:hAnsi="Times New Roman" w:cs="Times New Roman"/>
      <w:sz w:val="24"/>
      <w:szCs w:val="24"/>
      <w:lang w:eastAsia="tr-TR"/>
    </w:rPr>
  </w:style>
  <w:style w:type="character" w:styleId="SayfaNumaras">
    <w:name w:val="page number"/>
    <w:basedOn w:val="VarsaylanParagrafYazTipi"/>
    <w:rsid w:val="00604985"/>
  </w:style>
  <w:style w:type="paragraph" w:styleId="GvdeMetniGirintisi3">
    <w:name w:val="Body Text Indent 3"/>
    <w:basedOn w:val="Normal"/>
    <w:link w:val="GvdeMetniGirintisi3Char"/>
    <w:rsid w:val="00604985"/>
    <w:pPr>
      <w:spacing w:line="360" w:lineRule="auto"/>
      <w:ind w:left="708" w:firstLine="361"/>
      <w:jc w:val="both"/>
    </w:pPr>
  </w:style>
  <w:style w:type="character" w:customStyle="1" w:styleId="GvdeMetniGirintisi3Char">
    <w:name w:val="Gövde Metni Girintisi 3 Char"/>
    <w:basedOn w:val="VarsaylanParagrafYazTipi"/>
    <w:link w:val="GvdeMetniGirintisi3"/>
    <w:rsid w:val="00604985"/>
    <w:rPr>
      <w:rFonts w:ascii="Times New Roman" w:eastAsia="Times New Roman" w:hAnsi="Times New Roman" w:cs="Times New Roman"/>
      <w:sz w:val="24"/>
      <w:szCs w:val="24"/>
      <w:lang w:eastAsia="tr-TR"/>
    </w:rPr>
  </w:style>
  <w:style w:type="paragraph" w:styleId="GvdeMetni">
    <w:name w:val="Body Text"/>
    <w:basedOn w:val="Normal"/>
    <w:link w:val="GvdeMetniChar"/>
    <w:rsid w:val="00604985"/>
    <w:pPr>
      <w:spacing w:line="360" w:lineRule="auto"/>
      <w:jc w:val="both"/>
    </w:pPr>
  </w:style>
  <w:style w:type="character" w:customStyle="1" w:styleId="GvdeMetniChar">
    <w:name w:val="Gövde Metni Char"/>
    <w:basedOn w:val="VarsaylanParagrafYazTipi"/>
    <w:link w:val="GvdeMetni"/>
    <w:rsid w:val="0060498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B12D4"/>
    <w:pPr>
      <w:tabs>
        <w:tab w:val="center" w:pos="4536"/>
        <w:tab w:val="right" w:pos="9072"/>
      </w:tabs>
    </w:pPr>
  </w:style>
  <w:style w:type="character" w:customStyle="1" w:styleId="stbilgiChar">
    <w:name w:val="Üstbilgi Char"/>
    <w:basedOn w:val="VarsaylanParagrafYazTipi"/>
    <w:link w:val="stbilgi"/>
    <w:uiPriority w:val="99"/>
    <w:rsid w:val="008B12D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8479C"/>
    <w:rPr>
      <w:rFonts w:ascii="Tahoma" w:hAnsi="Tahoma" w:cs="Tahoma"/>
      <w:sz w:val="16"/>
      <w:szCs w:val="16"/>
    </w:rPr>
  </w:style>
  <w:style w:type="character" w:customStyle="1" w:styleId="BalonMetniChar">
    <w:name w:val="Balon Metni Char"/>
    <w:basedOn w:val="VarsaylanParagrafYazTipi"/>
    <w:link w:val="BalonMetni"/>
    <w:uiPriority w:val="99"/>
    <w:semiHidden/>
    <w:rsid w:val="0008479C"/>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BF4A7A"/>
    <w:rPr>
      <w:sz w:val="20"/>
      <w:szCs w:val="20"/>
    </w:rPr>
  </w:style>
  <w:style w:type="character" w:customStyle="1" w:styleId="DipnotMetniChar">
    <w:name w:val="Dipnot Metni Char"/>
    <w:basedOn w:val="VarsaylanParagrafYazTipi"/>
    <w:link w:val="DipnotMetni"/>
    <w:uiPriority w:val="99"/>
    <w:semiHidden/>
    <w:rsid w:val="00BF4A7A"/>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F4A7A"/>
    <w:rPr>
      <w:vertAlign w:val="superscript"/>
    </w:rPr>
  </w:style>
  <w:style w:type="paragraph" w:styleId="NormalWeb">
    <w:name w:val="Normal (Web)"/>
    <w:basedOn w:val="Normal"/>
    <w:uiPriority w:val="99"/>
    <w:semiHidden/>
    <w:unhideWhenUsed/>
    <w:rsid w:val="004C5CD2"/>
    <w:pPr>
      <w:spacing w:before="100" w:beforeAutospacing="1" w:after="100" w:afterAutospacing="1"/>
    </w:pPr>
  </w:style>
  <w:style w:type="character" w:styleId="Gl">
    <w:name w:val="Strong"/>
    <w:basedOn w:val="VarsaylanParagrafYazTipi"/>
    <w:uiPriority w:val="22"/>
    <w:qFormat/>
    <w:rsid w:val="00FD0E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96692">
      <w:bodyDiv w:val="1"/>
      <w:marLeft w:val="0"/>
      <w:marRight w:val="0"/>
      <w:marTop w:val="0"/>
      <w:marBottom w:val="0"/>
      <w:divBdr>
        <w:top w:val="none" w:sz="0" w:space="0" w:color="auto"/>
        <w:left w:val="none" w:sz="0" w:space="0" w:color="auto"/>
        <w:bottom w:val="none" w:sz="0" w:space="0" w:color="auto"/>
        <w:right w:val="none" w:sz="0" w:space="0" w:color="auto"/>
      </w:divBdr>
      <w:divsChild>
        <w:div w:id="2003660763">
          <w:marLeft w:val="0"/>
          <w:marRight w:val="0"/>
          <w:marTop w:val="0"/>
          <w:marBottom w:val="0"/>
          <w:divBdr>
            <w:top w:val="none" w:sz="0" w:space="0" w:color="auto"/>
            <w:left w:val="none" w:sz="0" w:space="0" w:color="auto"/>
            <w:bottom w:val="none" w:sz="0" w:space="0" w:color="auto"/>
            <w:right w:val="none" w:sz="0" w:space="0" w:color="auto"/>
          </w:divBdr>
          <w:divsChild>
            <w:div w:id="1495681596">
              <w:marLeft w:val="0"/>
              <w:marRight w:val="0"/>
              <w:marTop w:val="0"/>
              <w:marBottom w:val="0"/>
              <w:divBdr>
                <w:top w:val="none" w:sz="0" w:space="0" w:color="auto"/>
                <w:left w:val="none" w:sz="0" w:space="0" w:color="auto"/>
                <w:bottom w:val="none" w:sz="0" w:space="0" w:color="auto"/>
                <w:right w:val="none" w:sz="0" w:space="0" w:color="auto"/>
              </w:divBdr>
              <w:divsChild>
                <w:div w:id="1808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17620">
      <w:bodyDiv w:val="1"/>
      <w:marLeft w:val="0"/>
      <w:marRight w:val="0"/>
      <w:marTop w:val="0"/>
      <w:marBottom w:val="0"/>
      <w:divBdr>
        <w:top w:val="none" w:sz="0" w:space="0" w:color="auto"/>
        <w:left w:val="none" w:sz="0" w:space="0" w:color="auto"/>
        <w:bottom w:val="none" w:sz="0" w:space="0" w:color="auto"/>
        <w:right w:val="none" w:sz="0" w:space="0" w:color="auto"/>
      </w:divBdr>
    </w:div>
    <w:div w:id="21406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6672-30D7-4CF7-9168-CF849D69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11</Pages>
  <Words>4686</Words>
  <Characters>26712</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Yakın Doğu Üniversitesi</cp:lastModifiedBy>
  <cp:revision>170</cp:revision>
  <cp:lastPrinted>2012-10-01T06:12:00Z</cp:lastPrinted>
  <dcterms:created xsi:type="dcterms:W3CDTF">2010-04-21T08:12:00Z</dcterms:created>
  <dcterms:modified xsi:type="dcterms:W3CDTF">2015-10-30T08:37:00Z</dcterms:modified>
</cp:coreProperties>
</file>